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F0244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F0244" w:rsidRDefault="00A772D3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0F0244" w:rsidRDefault="00A772D3">
            <w:pPr>
              <w:spacing w:after="0" w:line="240" w:lineRule="auto"/>
            </w:pPr>
            <w:r>
              <w:t>48890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F0244" w:rsidRDefault="00A772D3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0F0244" w:rsidRDefault="00A772D3">
            <w:pPr>
              <w:spacing w:after="0" w:line="240" w:lineRule="auto"/>
            </w:pPr>
            <w:r>
              <w:t>DJEČJI VRTIĆ MASLAČAK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F0244" w:rsidRDefault="00A772D3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0F0244" w:rsidRDefault="00A772D3">
            <w:pPr>
              <w:spacing w:after="0" w:line="240" w:lineRule="auto"/>
            </w:pPr>
            <w:r>
              <w:t>21</w:t>
            </w:r>
          </w:p>
        </w:tc>
      </w:tr>
    </w:tbl>
    <w:p w:rsidR="000F0244" w:rsidRDefault="00A772D3">
      <w:r>
        <w:br/>
      </w:r>
    </w:p>
    <w:p w:rsidR="000F0244" w:rsidRDefault="00A772D3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0F0244" w:rsidRDefault="00A772D3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0F0244" w:rsidRDefault="00A772D3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262.338,69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292.795,96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111,6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263.614,98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286.266,04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108,6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0F024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6.529,92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0F024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VIŠAK/MANJAK </w:t>
            </w:r>
            <w:r>
              <w:rPr>
                <w:b/>
                <w:sz w:val="18"/>
              </w:rPr>
              <w:t>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0F024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0F024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6.529,92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 xml:space="preserve">Dječji vrtić Maslačak je za promatrano razdoblje ostvario višak prihoda i primitaka u iznosu od 6.529,92€. Međutim, kad se doda preneseni manjak prihoda i primitaka u iznosu od 48.884,98€ ispada da postoji manjak prihoda i primitaka za pokriće u sljedećem </w:t>
      </w:r>
      <w:r>
        <w:t>razdoblju u iznosu od 42.355,06€.</w:t>
      </w:r>
    </w:p>
    <w:p w:rsidR="000F0244" w:rsidRDefault="00A772D3">
      <w:r>
        <w:t>Navedeni manjak pokrit će se u 2026. godini.</w:t>
      </w:r>
    </w:p>
    <w:p w:rsidR="000F0244" w:rsidRDefault="00A772D3">
      <w:r>
        <w:lastRenderedPageBreak/>
        <w:br/>
      </w:r>
    </w:p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Tekuće </w:t>
            </w:r>
            <w:r>
              <w:rPr>
                <w:sz w:val="18"/>
              </w:rPr>
              <w:t>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3.265,92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12.716,00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389,4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Ovi prihodi odnose se na pomoći od Općina i Gradova koji mu nisu nadležni, a radi se o sufinanciranju boravka djece u vrtiću s područja tih Gradova i Općina.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22.150,69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22.844,58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103,1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Ovi prihodi odnose se na sufinanciranje roditelja boravka djece u vrtiću.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iz </w:t>
            </w:r>
            <w:r>
              <w:rPr>
                <w:sz w:val="18"/>
              </w:rPr>
              <w:t>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236.922,03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257.235,38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108,6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Prihodi iz nadležnog proračuna odnose se na prijenos sredstava iz Općine Primorski Dolac iz izvora 50-Pomoći iz državnog proračuna za fiskalnu održivost vrtića, izvor 52- Pomoći od Općine Šolta te izvora 11-Opći prihodi i primici a radi se o sredstvima Opć</w:t>
      </w:r>
      <w:r>
        <w:t>ine Primorski Dolac.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219.011,18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239.012,37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109,1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Rashodi za zaposlene u odnosu na isto izvještajno razdoblje prethodne godine veći su za 9,1%. Odnose se na 20 djelatnika/ica zaposlenih u Dječjem vrtiću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sirovine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16.591,79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16.915,66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102,0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Ovi rashodi odnose se uglavnom na namirnice za prehranu djece u Dječejem vrtiću Zvončić i Područnom odjeljenju na Šolti.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0F024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12.397,06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Dospjele obveze na dan 30.06.2026. godine iznose 12.397,06€. Najviše se odnose na obveze za materijalne rashode u iznosu od 11.977,33€.</w:t>
      </w:r>
    </w:p>
    <w:p w:rsidR="000F0244" w:rsidRDefault="000F0244"/>
    <w:p w:rsidR="000F0244" w:rsidRDefault="00A772D3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F0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0244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44.902,17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F0244" w:rsidRDefault="00A772D3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F0244" w:rsidRDefault="000F0244">
      <w:pPr>
        <w:spacing w:after="0"/>
      </w:pPr>
    </w:p>
    <w:p w:rsidR="000F0244" w:rsidRDefault="00A772D3">
      <w:r>
        <w:t>Ove nedospjele obveze uglavnom se odnose na plaće za zaposlene za 6/2026 koja dospijeva 15.07.2026. godine.</w:t>
      </w:r>
    </w:p>
    <w:p w:rsidR="000F0244" w:rsidRDefault="000F0244"/>
    <w:sectPr w:rsidR="000F0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44"/>
    <w:rsid w:val="000F0244"/>
    <w:rsid w:val="00A7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F2583F-D1A3-49B5-8581-3C0C1DC1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2026-07-14T11:01:00Z</dcterms:created>
  <dcterms:modified xsi:type="dcterms:W3CDTF">2026-07-14T11:01:00Z</dcterms:modified>
</cp:coreProperties>
</file>