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61E2" w14:textId="77777777" w:rsidR="00DA00AC" w:rsidRDefault="00DA00AC" w:rsidP="009B7676">
      <w:pPr>
        <w:pStyle w:val="StandardWeb"/>
        <w:spacing w:before="0" w:beforeAutospacing="0" w:after="0" w:afterAutospacing="0"/>
      </w:pPr>
    </w:p>
    <w:p w14:paraId="6663D83E" w14:textId="77777777" w:rsidR="009B7676" w:rsidRPr="008447DB" w:rsidRDefault="009B7676" w:rsidP="009B7676">
      <w:pPr>
        <w:pStyle w:val="Standard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283617" wp14:editId="6EAFE5EC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BA4C2" w14:textId="77777777" w:rsidR="009B7676" w:rsidRDefault="009B7676" w:rsidP="009B7676">
      <w:pPr>
        <w:pStyle w:val="StandardWeb"/>
        <w:spacing w:before="0" w:beforeAutospacing="0" w:after="0" w:afterAutospacing="0"/>
      </w:pPr>
    </w:p>
    <w:p w14:paraId="7F9C5EF8" w14:textId="77777777" w:rsidR="009B7676" w:rsidRDefault="009B7676" w:rsidP="009B7676">
      <w:pPr>
        <w:pStyle w:val="StandardWeb"/>
        <w:spacing w:before="0" w:beforeAutospacing="0" w:after="0" w:afterAutospacing="0"/>
      </w:pPr>
    </w:p>
    <w:p w14:paraId="2CF44EA6" w14:textId="77777777" w:rsidR="004F39FC" w:rsidRDefault="004F39FC" w:rsidP="009B7676">
      <w:pPr>
        <w:pStyle w:val="StandardWeb"/>
        <w:spacing w:before="0" w:beforeAutospacing="0" w:after="0" w:afterAutospacing="0"/>
      </w:pPr>
    </w:p>
    <w:p w14:paraId="337A0834" w14:textId="77777777"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>REPUBLIKA HRVATSKA</w:t>
      </w:r>
    </w:p>
    <w:p w14:paraId="6B997AD2" w14:textId="77777777" w:rsidR="009B7676" w:rsidRPr="004F39FC" w:rsidRDefault="00EE1699" w:rsidP="009B7676">
      <w:pPr>
        <w:pStyle w:val="StandardWeb"/>
        <w:spacing w:before="0" w:beforeAutospacing="0" w:after="0" w:afterAutospacing="0"/>
        <w:rPr>
          <w:b/>
        </w:rPr>
      </w:pPr>
      <w:r>
        <w:rPr>
          <w:b/>
        </w:rPr>
        <w:t>SPLITSKO DALMATINSKA</w:t>
      </w:r>
      <w:r w:rsidR="004F39FC" w:rsidRPr="004F39FC">
        <w:rPr>
          <w:b/>
        </w:rPr>
        <w:t xml:space="preserve"> ŽUPANIJA</w:t>
      </w:r>
    </w:p>
    <w:p w14:paraId="7A09B283" w14:textId="77777777" w:rsidR="009B7676" w:rsidRPr="004F39FC" w:rsidRDefault="009B7676" w:rsidP="009B7676">
      <w:pPr>
        <w:pStyle w:val="StandardWeb"/>
        <w:spacing w:before="0" w:beforeAutospacing="0" w:after="0" w:afterAutospacing="0"/>
        <w:rPr>
          <w:b/>
        </w:rPr>
      </w:pPr>
      <w:r w:rsidRPr="004F39FC">
        <w:rPr>
          <w:b/>
        </w:rPr>
        <w:t xml:space="preserve">OPĆINA </w:t>
      </w:r>
      <w:r w:rsidR="00EE1699">
        <w:rPr>
          <w:b/>
        </w:rPr>
        <w:t>PRIMORSKI DOLAC</w:t>
      </w:r>
    </w:p>
    <w:p w14:paraId="61123EE7" w14:textId="77777777" w:rsidR="009B7676" w:rsidRDefault="00EE1699" w:rsidP="009B7676">
      <w:r>
        <w:t>Primorski Dolac</w:t>
      </w:r>
      <w:r w:rsidR="00F661C4">
        <w:t xml:space="preserve">, </w:t>
      </w:r>
      <w:r>
        <w:t>Primorski Dolac 2</w:t>
      </w:r>
    </w:p>
    <w:p w14:paraId="140412BD" w14:textId="77777777" w:rsidR="00B62BB0" w:rsidRDefault="00B62BB0" w:rsidP="00B62BB0">
      <w:pPr>
        <w:pStyle w:val="StandardWeb"/>
        <w:spacing w:before="0" w:beforeAutospacing="0" w:after="0" w:afterAutospacing="0"/>
        <w:rPr>
          <w:iCs/>
          <w:color w:val="FF0000"/>
        </w:rPr>
      </w:pPr>
    </w:p>
    <w:p w14:paraId="7B4FA8EF" w14:textId="0910782D" w:rsidR="009B7676" w:rsidRPr="00A02A82" w:rsidRDefault="00EE1699" w:rsidP="009B7676">
      <w:r>
        <w:t>Primorski Dolac</w:t>
      </w:r>
      <w:r w:rsidR="00BB4FA5">
        <w:t xml:space="preserve">, </w:t>
      </w:r>
      <w:r w:rsidR="006019F3">
        <w:t>09</w:t>
      </w:r>
      <w:r w:rsidR="00BB4FA5">
        <w:t xml:space="preserve">. </w:t>
      </w:r>
      <w:r w:rsidR="00FC7F5F">
        <w:t>srpnja</w:t>
      </w:r>
      <w:r w:rsidR="005C4D64">
        <w:t xml:space="preserve"> </w:t>
      </w:r>
      <w:r w:rsidR="00D60FD9">
        <w:t>202</w:t>
      </w:r>
      <w:r w:rsidR="006019F3">
        <w:t>4</w:t>
      </w:r>
      <w:r w:rsidR="009B7676" w:rsidRPr="00A02A82">
        <w:t>. godine</w:t>
      </w:r>
    </w:p>
    <w:p w14:paraId="3A10D595" w14:textId="77777777" w:rsidR="009B7676" w:rsidRDefault="009B7676" w:rsidP="009B7676">
      <w:pPr>
        <w:pStyle w:val="Naslov"/>
        <w:rPr>
          <w:sz w:val="28"/>
          <w:szCs w:val="28"/>
        </w:rPr>
      </w:pPr>
    </w:p>
    <w:p w14:paraId="32DE793D" w14:textId="77777777" w:rsidR="009B7676" w:rsidRDefault="009B7676" w:rsidP="009B7676">
      <w:pPr>
        <w:pStyle w:val="Naslov"/>
        <w:rPr>
          <w:sz w:val="28"/>
          <w:szCs w:val="28"/>
        </w:rPr>
      </w:pPr>
    </w:p>
    <w:p w14:paraId="1BDDF746" w14:textId="77777777" w:rsidR="009B7676" w:rsidRPr="00E9027E" w:rsidRDefault="00E9027E" w:rsidP="009B7676">
      <w:pPr>
        <w:pStyle w:val="Naslov"/>
        <w:rPr>
          <w:sz w:val="40"/>
          <w:szCs w:val="40"/>
        </w:rPr>
      </w:pPr>
      <w:r w:rsidRPr="00E9027E">
        <w:rPr>
          <w:sz w:val="40"/>
          <w:szCs w:val="40"/>
        </w:rPr>
        <w:t xml:space="preserve">BILJEŠKE </w:t>
      </w:r>
    </w:p>
    <w:p w14:paraId="2D63F14D" w14:textId="77777777" w:rsidR="00E9027E" w:rsidRDefault="00E9027E" w:rsidP="009B7676">
      <w:pPr>
        <w:pStyle w:val="Naslov"/>
        <w:rPr>
          <w:sz w:val="28"/>
          <w:szCs w:val="28"/>
        </w:rPr>
      </w:pPr>
      <w:r>
        <w:rPr>
          <w:sz w:val="28"/>
          <w:szCs w:val="28"/>
        </w:rPr>
        <w:t>UZ FINANCIJSKE IZVJEŠTAJE</w:t>
      </w:r>
    </w:p>
    <w:p w14:paraId="6E2CEBA4" w14:textId="3714602E" w:rsidR="009B7676" w:rsidRDefault="00E9027E" w:rsidP="00E9027E">
      <w:pPr>
        <w:pStyle w:val="Naslov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za razdoblje </w:t>
      </w:r>
      <w:r w:rsidR="00D60FD9">
        <w:rPr>
          <w:b w:val="0"/>
          <w:i/>
          <w:sz w:val="28"/>
          <w:szCs w:val="28"/>
        </w:rPr>
        <w:t xml:space="preserve">od 01. siječnja do 31. </w:t>
      </w:r>
      <w:r w:rsidR="00FC7F5F">
        <w:rPr>
          <w:b w:val="0"/>
          <w:i/>
          <w:sz w:val="28"/>
          <w:szCs w:val="28"/>
        </w:rPr>
        <w:t>lipnja</w:t>
      </w:r>
      <w:r w:rsidR="009B7676" w:rsidRPr="004F39FC">
        <w:rPr>
          <w:b w:val="0"/>
          <w:i/>
          <w:sz w:val="28"/>
          <w:szCs w:val="28"/>
        </w:rPr>
        <w:t xml:space="preserve"> </w:t>
      </w:r>
      <w:r w:rsidR="00D60FD9">
        <w:rPr>
          <w:b w:val="0"/>
          <w:i/>
          <w:sz w:val="28"/>
          <w:szCs w:val="28"/>
        </w:rPr>
        <w:t>202</w:t>
      </w:r>
      <w:r w:rsidR="006019F3">
        <w:rPr>
          <w:b w:val="0"/>
          <w:i/>
          <w:sz w:val="28"/>
          <w:szCs w:val="28"/>
        </w:rPr>
        <w:t>4</w:t>
      </w:r>
      <w:r w:rsidR="009B7676" w:rsidRPr="004F39FC">
        <w:rPr>
          <w:b w:val="0"/>
          <w:i/>
          <w:sz w:val="28"/>
          <w:szCs w:val="28"/>
        </w:rPr>
        <w:t>. godine</w:t>
      </w:r>
    </w:p>
    <w:p w14:paraId="47113389" w14:textId="40831BB5" w:rsidR="00FC7F5F" w:rsidRDefault="00FC7F5F" w:rsidP="00E9027E">
      <w:pPr>
        <w:pStyle w:val="Naslov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(razina 22)</w:t>
      </w:r>
    </w:p>
    <w:p w14:paraId="4C58D628" w14:textId="77777777" w:rsidR="00EE0718" w:rsidRPr="004F39FC" w:rsidRDefault="00EE0718" w:rsidP="008E7FF8">
      <w:pPr>
        <w:pStyle w:val="Naslov"/>
        <w:jc w:val="left"/>
        <w:rPr>
          <w:b w:val="0"/>
          <w:i/>
          <w:sz w:val="28"/>
          <w:szCs w:val="28"/>
        </w:rPr>
      </w:pPr>
    </w:p>
    <w:p w14:paraId="071CA5CF" w14:textId="77777777" w:rsidR="00432CAB" w:rsidRDefault="00432CAB"/>
    <w:p w14:paraId="7111B18A" w14:textId="77777777" w:rsidR="00B450AD" w:rsidRDefault="00B450AD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bookmarkStart w:id="0" w:name="RANGE!A1:J27"/>
      <w:bookmarkEnd w:id="0"/>
      <w:r w:rsidRPr="001A4BCD">
        <w:rPr>
          <w:rFonts w:eastAsiaTheme="minorHAnsi"/>
          <w:b/>
          <w:bCs/>
          <w:lang w:eastAsia="en-US"/>
        </w:rPr>
        <w:t>III. BILJEŠKE UZ IZVJEŠTAJ O PRIHODIMA I RASHODIMA, PRIMICIMA I</w:t>
      </w:r>
      <w:r w:rsidR="00A45F81">
        <w:rPr>
          <w:rFonts w:eastAsiaTheme="minorHAnsi"/>
          <w:b/>
          <w:bCs/>
          <w:lang w:eastAsia="en-US"/>
        </w:rPr>
        <w:t xml:space="preserve"> </w:t>
      </w:r>
      <w:r w:rsidRPr="001A4BCD">
        <w:rPr>
          <w:rFonts w:eastAsiaTheme="minorHAnsi"/>
          <w:b/>
          <w:bCs/>
          <w:lang w:eastAsia="en-US"/>
        </w:rPr>
        <w:t>IZDACIM (PR-RAS)</w:t>
      </w:r>
    </w:p>
    <w:p w14:paraId="4ED4F5F1" w14:textId="77777777" w:rsidR="00A45F81" w:rsidRPr="001A4BCD" w:rsidRDefault="00A45F81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AEBED4D" w14:textId="73CC9657" w:rsidR="00AC2A75" w:rsidRPr="001A4BCD" w:rsidRDefault="0088350A" w:rsidP="00AC2A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Bilješka br.1</w:t>
      </w:r>
      <w:r w:rsidR="00AC2A75" w:rsidRPr="001A4BCD">
        <w:rPr>
          <w:rFonts w:eastAsiaTheme="minorHAnsi"/>
          <w:b/>
          <w:i/>
          <w:lang w:eastAsia="en-US"/>
        </w:rPr>
        <w:t xml:space="preserve"> </w:t>
      </w:r>
      <w:r w:rsidR="00AC2A75" w:rsidRPr="001A4BCD">
        <w:rPr>
          <w:rFonts w:eastAsiaTheme="minorHAnsi"/>
          <w:lang w:eastAsia="en-US"/>
        </w:rPr>
        <w:t xml:space="preserve">Ukupni prihodi i primici </w:t>
      </w:r>
      <w:r w:rsidR="00AC2A75">
        <w:rPr>
          <w:rFonts w:eastAsiaTheme="minorHAnsi"/>
          <w:lang w:eastAsia="en-US"/>
        </w:rPr>
        <w:t>u razdoblju od 0</w:t>
      </w:r>
      <w:r w:rsidR="00367B70">
        <w:rPr>
          <w:rFonts w:eastAsiaTheme="minorHAnsi"/>
          <w:lang w:eastAsia="en-US"/>
        </w:rPr>
        <w:t>1.</w:t>
      </w:r>
      <w:r w:rsidR="00725283">
        <w:rPr>
          <w:rFonts w:eastAsiaTheme="minorHAnsi"/>
          <w:lang w:eastAsia="en-US"/>
        </w:rPr>
        <w:t>siječnja do 3</w:t>
      </w:r>
      <w:r w:rsidR="00FC7F5F">
        <w:rPr>
          <w:rFonts w:eastAsiaTheme="minorHAnsi"/>
          <w:lang w:eastAsia="en-US"/>
        </w:rPr>
        <w:t>0</w:t>
      </w:r>
      <w:r w:rsidR="00D60FD9">
        <w:rPr>
          <w:rFonts w:eastAsiaTheme="minorHAnsi"/>
          <w:lang w:eastAsia="en-US"/>
        </w:rPr>
        <w:t xml:space="preserve">. </w:t>
      </w:r>
      <w:r w:rsidR="00FC7F5F">
        <w:rPr>
          <w:rFonts w:eastAsiaTheme="minorHAnsi"/>
          <w:lang w:eastAsia="en-US"/>
        </w:rPr>
        <w:t>lipnja</w:t>
      </w:r>
      <w:r w:rsidR="00D60FD9">
        <w:rPr>
          <w:rFonts w:eastAsiaTheme="minorHAnsi"/>
          <w:lang w:eastAsia="en-US"/>
        </w:rPr>
        <w:t xml:space="preserve"> 202</w:t>
      </w:r>
      <w:r w:rsidR="006019F3">
        <w:rPr>
          <w:rFonts w:eastAsiaTheme="minorHAnsi"/>
          <w:lang w:eastAsia="en-US"/>
        </w:rPr>
        <w:t>4</w:t>
      </w:r>
      <w:r w:rsidR="00AC2A75">
        <w:rPr>
          <w:rFonts w:eastAsiaTheme="minorHAnsi"/>
          <w:lang w:eastAsia="en-US"/>
        </w:rPr>
        <w:t xml:space="preserve">. godine </w:t>
      </w:r>
      <w:r w:rsidR="00AC2A75" w:rsidRPr="001A4BCD">
        <w:rPr>
          <w:rFonts w:eastAsiaTheme="minorHAnsi"/>
          <w:lang w:eastAsia="en-US"/>
        </w:rPr>
        <w:t xml:space="preserve">ostvareni su u iznosu od </w:t>
      </w:r>
      <w:r w:rsidR="00FC7F5F">
        <w:rPr>
          <w:rFonts w:eastAsiaTheme="minorHAnsi"/>
          <w:lang w:eastAsia="en-US"/>
        </w:rPr>
        <w:t>382.958,60</w:t>
      </w:r>
      <w:r w:rsidR="003E6E97">
        <w:rPr>
          <w:rFonts w:eastAsiaTheme="minorHAnsi"/>
          <w:lang w:eastAsia="en-US"/>
        </w:rPr>
        <w:t>€</w:t>
      </w:r>
      <w:r w:rsidR="00AC2A75" w:rsidRPr="001A4BCD">
        <w:rPr>
          <w:rFonts w:eastAsiaTheme="minorHAnsi"/>
          <w:lang w:eastAsia="en-US"/>
        </w:rPr>
        <w:t xml:space="preserve"> š</w:t>
      </w:r>
      <w:r w:rsidR="00AC2A75">
        <w:rPr>
          <w:rFonts w:eastAsiaTheme="minorHAnsi"/>
          <w:lang w:eastAsia="en-US"/>
        </w:rPr>
        <w:t xml:space="preserve">to pokazuje </w:t>
      </w:r>
      <w:r w:rsidR="00833FEE">
        <w:rPr>
          <w:rFonts w:eastAsiaTheme="minorHAnsi"/>
          <w:lang w:eastAsia="en-US"/>
        </w:rPr>
        <w:t>povećanje</w:t>
      </w:r>
      <w:r w:rsidR="00AC2A75">
        <w:rPr>
          <w:rFonts w:eastAsiaTheme="minorHAnsi"/>
          <w:lang w:eastAsia="en-US"/>
        </w:rPr>
        <w:t xml:space="preserve"> za </w:t>
      </w:r>
      <w:r w:rsidR="00FC7F5F">
        <w:rPr>
          <w:rFonts w:eastAsiaTheme="minorHAnsi"/>
          <w:lang w:eastAsia="en-US"/>
        </w:rPr>
        <w:t>66,5</w:t>
      </w:r>
      <w:r w:rsidR="00725283">
        <w:rPr>
          <w:rFonts w:eastAsiaTheme="minorHAnsi"/>
          <w:lang w:eastAsia="en-US"/>
        </w:rPr>
        <w:t xml:space="preserve"> % u odnosu na </w:t>
      </w:r>
      <w:r>
        <w:rPr>
          <w:rFonts w:eastAsiaTheme="minorHAnsi"/>
          <w:lang w:eastAsia="en-US"/>
        </w:rPr>
        <w:t>promatrano razdoblje prethodne godine.</w:t>
      </w:r>
    </w:p>
    <w:p w14:paraId="156DD1BB" w14:textId="769B41D5" w:rsidR="00725283" w:rsidRPr="005D11D7" w:rsidRDefault="00C16C77" w:rsidP="00C1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Najveć</w:t>
      </w:r>
      <w:r w:rsidR="00085092">
        <w:rPr>
          <w:rFonts w:eastAsiaTheme="minorHAnsi"/>
          <w:lang w:eastAsia="en-US"/>
        </w:rPr>
        <w:t>i udio prihoda poslovanja za promatrano razdoblje</w:t>
      </w:r>
      <w:r>
        <w:rPr>
          <w:rFonts w:eastAsiaTheme="minorHAnsi"/>
          <w:lang w:eastAsia="en-US"/>
        </w:rPr>
        <w:t xml:space="preserve"> čine prihod</w:t>
      </w:r>
      <w:r w:rsidR="00DF3D0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od </w:t>
      </w:r>
      <w:r w:rsidR="00F46073">
        <w:rPr>
          <w:rFonts w:eastAsiaTheme="minorHAnsi"/>
          <w:lang w:eastAsia="en-US"/>
        </w:rPr>
        <w:t xml:space="preserve">pomoći iz inozemstva i subjekata unutar općeg proračuna </w:t>
      </w:r>
      <w:r>
        <w:rPr>
          <w:rFonts w:eastAsiaTheme="minorHAnsi"/>
          <w:lang w:eastAsia="en-US"/>
        </w:rPr>
        <w:t xml:space="preserve">i to u iznosu od </w:t>
      </w:r>
      <w:r w:rsidR="00FC7F5F">
        <w:rPr>
          <w:rFonts w:eastAsiaTheme="minorHAnsi"/>
          <w:lang w:eastAsia="en-US"/>
        </w:rPr>
        <w:t>229.189,12</w:t>
      </w:r>
      <w:r w:rsidR="007C752A">
        <w:rPr>
          <w:rFonts w:eastAsiaTheme="minorHAnsi"/>
          <w:lang w:eastAsia="en-US"/>
        </w:rPr>
        <w:t>€</w:t>
      </w:r>
      <w:r w:rsidR="005B1B06">
        <w:rPr>
          <w:rFonts w:eastAsiaTheme="minorHAnsi"/>
          <w:lang w:eastAsia="en-US"/>
        </w:rPr>
        <w:t>, a nakon toga prihodi</w:t>
      </w:r>
      <w:r w:rsidR="00085092">
        <w:rPr>
          <w:rFonts w:eastAsiaTheme="minorHAnsi"/>
          <w:lang w:eastAsia="en-US"/>
        </w:rPr>
        <w:t xml:space="preserve"> od poreza</w:t>
      </w:r>
      <w:r w:rsidR="00254E0D">
        <w:rPr>
          <w:rFonts w:eastAsiaTheme="minorHAnsi"/>
          <w:lang w:eastAsia="en-US"/>
        </w:rPr>
        <w:t xml:space="preserve"> u iznosu od </w:t>
      </w:r>
      <w:r w:rsidR="00FC7F5F">
        <w:rPr>
          <w:rFonts w:eastAsiaTheme="minorHAnsi"/>
          <w:lang w:eastAsia="en-US"/>
        </w:rPr>
        <w:t>89.494,08</w:t>
      </w:r>
      <w:r w:rsidR="007C752A">
        <w:rPr>
          <w:rFonts w:eastAsiaTheme="minorHAnsi"/>
          <w:lang w:eastAsia="en-US"/>
        </w:rPr>
        <w:t>€</w:t>
      </w:r>
      <w:r w:rsidR="005B1B06">
        <w:rPr>
          <w:rFonts w:eastAsiaTheme="minorHAnsi"/>
          <w:lang w:eastAsia="en-US"/>
        </w:rPr>
        <w:t xml:space="preserve"> . </w:t>
      </w:r>
      <w:r w:rsidR="00085092">
        <w:rPr>
          <w:rFonts w:eastAsiaTheme="minorHAnsi"/>
          <w:lang w:eastAsia="en-US"/>
        </w:rPr>
        <w:t xml:space="preserve">Pomoći od države </w:t>
      </w:r>
      <w:r w:rsidR="00BC3F57">
        <w:rPr>
          <w:rFonts w:eastAsiaTheme="minorHAnsi"/>
          <w:lang w:eastAsia="en-US"/>
        </w:rPr>
        <w:t>u najvećoj mjeri</w:t>
      </w:r>
      <w:r w:rsidR="00085092">
        <w:rPr>
          <w:rFonts w:eastAsiaTheme="minorHAnsi"/>
          <w:lang w:eastAsia="en-US"/>
        </w:rPr>
        <w:t xml:space="preserve"> se odnose na kompenzacijsku mjeru.</w:t>
      </w:r>
    </w:p>
    <w:p w14:paraId="3113AB81" w14:textId="77777777" w:rsidR="00D42A6C" w:rsidRPr="00D42A6C" w:rsidRDefault="00D42A6C" w:rsidP="00D42A6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AA75305" w14:textId="5095654D" w:rsidR="00DB7355" w:rsidRDefault="008C7D7C" w:rsidP="00DB7355">
      <w:pPr>
        <w:pStyle w:val="Tijeloteksta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b/>
          <w:i/>
        </w:rPr>
        <w:t xml:space="preserve">Bilješka br.2 </w:t>
      </w:r>
      <w:r w:rsidR="00DB7355">
        <w:rPr>
          <w:rFonts w:ascii="Times New Roman" w:eastAsiaTheme="minorHAnsi" w:hAnsi="Times New Roman" w:cs="Times New Roman"/>
        </w:rPr>
        <w:t xml:space="preserve"> Prihodi od poreza u izvj</w:t>
      </w:r>
      <w:r w:rsidR="005B1B06">
        <w:rPr>
          <w:rFonts w:ascii="Times New Roman" w:eastAsiaTheme="minorHAnsi" w:hAnsi="Times New Roman" w:cs="Times New Roman"/>
        </w:rPr>
        <w:t>e</w:t>
      </w:r>
      <w:r w:rsidR="008A7BD4">
        <w:rPr>
          <w:rFonts w:ascii="Times New Roman" w:eastAsiaTheme="minorHAnsi" w:hAnsi="Times New Roman" w:cs="Times New Roman"/>
        </w:rPr>
        <w:t>št</w:t>
      </w:r>
      <w:r w:rsidR="00085092">
        <w:rPr>
          <w:rFonts w:ascii="Times New Roman" w:eastAsiaTheme="minorHAnsi" w:hAnsi="Times New Roman" w:cs="Times New Roman"/>
        </w:rPr>
        <w:t>ajnom razdoblju prikazuju višak</w:t>
      </w:r>
      <w:r w:rsidR="00DB7355">
        <w:rPr>
          <w:rFonts w:ascii="Times New Roman" w:eastAsiaTheme="minorHAnsi" w:hAnsi="Times New Roman" w:cs="Times New Roman"/>
        </w:rPr>
        <w:t xml:space="preserve"> za </w:t>
      </w:r>
      <w:r w:rsidR="00FC7F5F">
        <w:rPr>
          <w:rFonts w:ascii="Times New Roman" w:eastAsiaTheme="minorHAnsi" w:hAnsi="Times New Roman" w:cs="Times New Roman"/>
        </w:rPr>
        <w:t>1,9</w:t>
      </w:r>
      <w:r w:rsidR="00725283">
        <w:rPr>
          <w:rFonts w:ascii="Times New Roman" w:eastAsiaTheme="minorHAnsi" w:hAnsi="Times New Roman" w:cs="Times New Roman"/>
        </w:rPr>
        <w:t xml:space="preserve">% u </w:t>
      </w:r>
      <w:r w:rsidR="00085092">
        <w:rPr>
          <w:rFonts w:ascii="Times New Roman" w:eastAsiaTheme="minorHAnsi" w:hAnsi="Times New Roman" w:cs="Times New Roman"/>
        </w:rPr>
        <w:t>odnosu na isto razdoblje prethodne godine.</w:t>
      </w:r>
    </w:p>
    <w:p w14:paraId="6028DAE1" w14:textId="77777777" w:rsidR="00DB7355" w:rsidRDefault="00DB7355" w:rsidP="00DB7355">
      <w:pPr>
        <w:pStyle w:val="Tijeloteksta"/>
        <w:rPr>
          <w:rFonts w:ascii="Times New Roman" w:eastAsiaTheme="minorHAnsi" w:hAnsi="Times New Roman" w:cs="Times New Roman"/>
          <w:b/>
          <w:i/>
        </w:rPr>
      </w:pPr>
    </w:p>
    <w:p w14:paraId="1A61D171" w14:textId="3D6A6C9F" w:rsidR="00401C02" w:rsidRPr="005D11D7" w:rsidRDefault="008C7D7C" w:rsidP="00401C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</w:rPr>
        <w:t>Bilješka br.3</w:t>
      </w:r>
      <w:r w:rsidR="00DB7355">
        <w:rPr>
          <w:rFonts w:eastAsiaTheme="minorHAnsi"/>
        </w:rPr>
        <w:t xml:space="preserve"> Prihodi od pomoći iz inozemstva i od subjekata unutar općeg proračuna u izvještajnom razdoblju prikazuju </w:t>
      </w:r>
      <w:r w:rsidR="00254E0D">
        <w:rPr>
          <w:rFonts w:eastAsiaTheme="minorHAnsi"/>
        </w:rPr>
        <w:t xml:space="preserve">rast za  </w:t>
      </w:r>
      <w:r w:rsidR="00FC7F5F">
        <w:rPr>
          <w:rFonts w:eastAsiaTheme="minorHAnsi"/>
        </w:rPr>
        <w:t>167,8</w:t>
      </w:r>
      <w:r w:rsidR="00085092">
        <w:rPr>
          <w:rFonts w:eastAsiaTheme="minorHAnsi"/>
        </w:rPr>
        <w:t xml:space="preserve">% u odnosu na promatrano razdoblje prethodne godine. </w:t>
      </w:r>
    </w:p>
    <w:p w14:paraId="35AC9E83" w14:textId="77777777" w:rsidR="00DB7355" w:rsidRPr="00A02CA4" w:rsidRDefault="00DB7355" w:rsidP="00DB7355">
      <w:pPr>
        <w:jc w:val="both"/>
        <w:rPr>
          <w:rFonts w:eastAsiaTheme="minorHAnsi"/>
          <w:lang w:eastAsia="en-US"/>
        </w:rPr>
      </w:pPr>
    </w:p>
    <w:p w14:paraId="3A49E5DA" w14:textId="77777777" w:rsidR="008C7D7C" w:rsidRDefault="008C7D7C" w:rsidP="00B804E1">
      <w:pPr>
        <w:jc w:val="both"/>
        <w:rPr>
          <w:rFonts w:eastAsiaTheme="minorHAnsi"/>
          <w:b/>
          <w:i/>
        </w:rPr>
      </w:pPr>
    </w:p>
    <w:p w14:paraId="4003A301" w14:textId="40C1CD6B" w:rsidR="008C7D7C" w:rsidRDefault="008C7D7C" w:rsidP="008C7D7C">
      <w:pPr>
        <w:jc w:val="both"/>
        <w:rPr>
          <w:rFonts w:eastAsiaTheme="minorHAnsi"/>
        </w:rPr>
      </w:pPr>
      <w:r>
        <w:rPr>
          <w:rFonts w:eastAsiaTheme="minorHAnsi"/>
          <w:b/>
          <w:i/>
        </w:rPr>
        <w:t xml:space="preserve">Bilješka br.4 </w:t>
      </w:r>
      <w:r w:rsidRPr="00A02CA4">
        <w:rPr>
          <w:rFonts w:eastAsiaTheme="minorHAnsi"/>
        </w:rPr>
        <w:t xml:space="preserve">Prihodi od </w:t>
      </w:r>
      <w:r w:rsidR="00254E0D">
        <w:rPr>
          <w:rFonts w:eastAsiaTheme="minorHAnsi"/>
        </w:rPr>
        <w:t xml:space="preserve">imovine bilježe </w:t>
      </w:r>
      <w:r w:rsidR="00C863E2">
        <w:rPr>
          <w:rFonts w:eastAsiaTheme="minorHAnsi"/>
        </w:rPr>
        <w:t>rast</w:t>
      </w:r>
      <w:r w:rsidRPr="00A02CA4">
        <w:rPr>
          <w:rFonts w:eastAsiaTheme="minorHAnsi"/>
        </w:rPr>
        <w:t xml:space="preserve"> u izvještajnom razdoblju za </w:t>
      </w:r>
      <w:r w:rsidR="00FC7F5F">
        <w:rPr>
          <w:rFonts w:eastAsiaTheme="minorHAnsi"/>
        </w:rPr>
        <w:t>74,2</w:t>
      </w:r>
      <w:r>
        <w:rPr>
          <w:rFonts w:eastAsiaTheme="minorHAnsi"/>
        </w:rPr>
        <w:t xml:space="preserve"> % u odnosu na promatrano razdoblje prethodne godine</w:t>
      </w:r>
      <w:r w:rsidRPr="00A02CA4">
        <w:rPr>
          <w:rFonts w:eastAsiaTheme="minorHAnsi"/>
        </w:rPr>
        <w:t>.</w:t>
      </w:r>
      <w:r w:rsidR="00C60BEB">
        <w:rPr>
          <w:rFonts w:eastAsiaTheme="minorHAnsi"/>
        </w:rPr>
        <w:t xml:space="preserve"> </w:t>
      </w:r>
      <w:r w:rsidR="002C4718">
        <w:rPr>
          <w:rFonts w:eastAsiaTheme="minorHAnsi"/>
          <w:lang w:eastAsia="en-US"/>
        </w:rPr>
        <w:t>Ovi prihodi se uglavnom odnose na prihod od zakupa</w:t>
      </w:r>
      <w:r w:rsidR="00C60BEB">
        <w:rPr>
          <w:rFonts w:eastAsiaTheme="minorHAnsi"/>
          <w:lang w:eastAsia="en-US"/>
        </w:rPr>
        <w:t xml:space="preserve"> i iznajmljivanja imovine.</w:t>
      </w:r>
    </w:p>
    <w:p w14:paraId="669129CA" w14:textId="77777777" w:rsidR="008C7D7C" w:rsidRDefault="008C7D7C" w:rsidP="00B804E1">
      <w:pPr>
        <w:jc w:val="both"/>
        <w:rPr>
          <w:rFonts w:eastAsiaTheme="minorHAnsi"/>
          <w:b/>
          <w:i/>
        </w:rPr>
      </w:pPr>
    </w:p>
    <w:p w14:paraId="69FD0EB6" w14:textId="77777777" w:rsidR="008C7D7C" w:rsidRDefault="008C7D7C" w:rsidP="00B804E1">
      <w:pPr>
        <w:jc w:val="both"/>
        <w:rPr>
          <w:rFonts w:eastAsiaTheme="minorHAnsi"/>
          <w:b/>
          <w:i/>
        </w:rPr>
      </w:pPr>
    </w:p>
    <w:p w14:paraId="2C2A3E46" w14:textId="4790D520" w:rsidR="00B804E1" w:rsidRDefault="008C7D7C" w:rsidP="00B804E1">
      <w:pPr>
        <w:jc w:val="both"/>
        <w:rPr>
          <w:rFonts w:eastAsiaTheme="minorHAnsi"/>
        </w:rPr>
      </w:pPr>
      <w:r>
        <w:rPr>
          <w:rFonts w:eastAsiaTheme="minorHAnsi"/>
          <w:b/>
          <w:i/>
        </w:rPr>
        <w:t>Bilješka br.5</w:t>
      </w:r>
      <w:r w:rsidR="00DB7355">
        <w:rPr>
          <w:rFonts w:eastAsiaTheme="minorHAnsi"/>
          <w:b/>
          <w:i/>
        </w:rPr>
        <w:t xml:space="preserve"> </w:t>
      </w:r>
      <w:r w:rsidR="00DB7355" w:rsidRPr="00A02CA4">
        <w:rPr>
          <w:rFonts w:eastAsiaTheme="minorHAnsi"/>
        </w:rPr>
        <w:t>Prihodi od upravnih i administrativnih pristojbi, pristojbi po posebnim</w:t>
      </w:r>
      <w:r w:rsidR="0081007D">
        <w:rPr>
          <w:rFonts w:eastAsiaTheme="minorHAnsi"/>
        </w:rPr>
        <w:t xml:space="preserve"> pr</w:t>
      </w:r>
      <w:r w:rsidR="00937A1B">
        <w:rPr>
          <w:rFonts w:eastAsiaTheme="minorHAnsi"/>
        </w:rPr>
        <w:t>opisima i naknadama</w:t>
      </w:r>
      <w:r>
        <w:rPr>
          <w:rFonts w:eastAsiaTheme="minorHAnsi"/>
        </w:rPr>
        <w:t xml:space="preserve"> su </w:t>
      </w:r>
      <w:r w:rsidR="00254E0D">
        <w:rPr>
          <w:rFonts w:eastAsiaTheme="minorHAnsi"/>
        </w:rPr>
        <w:t xml:space="preserve"> </w:t>
      </w:r>
      <w:r w:rsidR="005C6903">
        <w:rPr>
          <w:rFonts w:eastAsiaTheme="minorHAnsi"/>
        </w:rPr>
        <w:t>manji</w:t>
      </w:r>
      <w:r w:rsidR="00254E0D">
        <w:rPr>
          <w:rFonts w:eastAsiaTheme="minorHAnsi"/>
        </w:rPr>
        <w:t xml:space="preserve"> za </w:t>
      </w:r>
      <w:r w:rsidR="00FC7F5F">
        <w:rPr>
          <w:rFonts w:eastAsiaTheme="minorHAnsi"/>
        </w:rPr>
        <w:t>18,9</w:t>
      </w:r>
      <w:r w:rsidR="00254E0D">
        <w:rPr>
          <w:rFonts w:eastAsiaTheme="minorHAnsi"/>
        </w:rPr>
        <w:t xml:space="preserve"> %  u odnosu na isto promatranog razdoblje</w:t>
      </w:r>
      <w:r>
        <w:rPr>
          <w:rFonts w:eastAsiaTheme="minorHAnsi"/>
        </w:rPr>
        <w:t xml:space="preserve"> prethodne godine. </w:t>
      </w:r>
      <w:r w:rsidR="003C491A">
        <w:rPr>
          <w:rFonts w:eastAsiaTheme="minorHAnsi"/>
        </w:rPr>
        <w:t xml:space="preserve"> </w:t>
      </w:r>
    </w:p>
    <w:p w14:paraId="6BA3DB51" w14:textId="77777777" w:rsidR="00816369" w:rsidRDefault="00816369" w:rsidP="00DB7355">
      <w:pPr>
        <w:jc w:val="both"/>
        <w:rPr>
          <w:rFonts w:eastAsiaTheme="minorHAnsi"/>
        </w:rPr>
      </w:pPr>
    </w:p>
    <w:p w14:paraId="0821B51B" w14:textId="5E40A639" w:rsidR="00DB7355" w:rsidRDefault="008C7D7C" w:rsidP="00DB73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 xml:space="preserve">Bilješka br.6 </w:t>
      </w:r>
      <w:r w:rsidR="00DB7355" w:rsidRPr="001A4BCD">
        <w:rPr>
          <w:rFonts w:eastAsiaTheme="minorHAnsi"/>
          <w:b/>
          <w:i/>
          <w:lang w:eastAsia="en-US"/>
        </w:rPr>
        <w:t xml:space="preserve"> </w:t>
      </w:r>
      <w:r w:rsidR="00DB7355" w:rsidRPr="001A4BCD">
        <w:rPr>
          <w:rFonts w:eastAsiaTheme="minorHAnsi"/>
          <w:lang w:eastAsia="en-US"/>
        </w:rPr>
        <w:t xml:space="preserve">Ukupni rashodi i izdaci </w:t>
      </w:r>
      <w:r w:rsidR="00DB7355">
        <w:rPr>
          <w:rFonts w:eastAsiaTheme="minorHAnsi"/>
          <w:lang w:eastAsia="en-US"/>
        </w:rPr>
        <w:t>u razdoblju od 01. siječ</w:t>
      </w:r>
      <w:r w:rsidR="00D60FD9">
        <w:rPr>
          <w:rFonts w:eastAsiaTheme="minorHAnsi"/>
          <w:lang w:eastAsia="en-US"/>
        </w:rPr>
        <w:t>nja do 3</w:t>
      </w:r>
      <w:r w:rsidR="00FC7F5F">
        <w:rPr>
          <w:rFonts w:eastAsiaTheme="minorHAnsi"/>
          <w:lang w:eastAsia="en-US"/>
        </w:rPr>
        <w:t>0. lipnja</w:t>
      </w:r>
      <w:r w:rsidR="00D60FD9">
        <w:rPr>
          <w:rFonts w:eastAsiaTheme="minorHAnsi"/>
          <w:lang w:eastAsia="en-US"/>
        </w:rPr>
        <w:t xml:space="preserve"> 202</w:t>
      </w:r>
      <w:r w:rsidR="00155C2F">
        <w:rPr>
          <w:rFonts w:eastAsiaTheme="minorHAnsi"/>
          <w:lang w:eastAsia="en-US"/>
        </w:rPr>
        <w:t>4</w:t>
      </w:r>
      <w:r w:rsidR="00DB7355">
        <w:rPr>
          <w:rFonts w:eastAsiaTheme="minorHAnsi"/>
          <w:lang w:eastAsia="en-US"/>
        </w:rPr>
        <w:t xml:space="preserve">. godine </w:t>
      </w:r>
      <w:r w:rsidR="00DB7355" w:rsidRPr="001A4BCD">
        <w:rPr>
          <w:rFonts w:eastAsiaTheme="minorHAnsi"/>
          <w:lang w:eastAsia="en-US"/>
        </w:rPr>
        <w:t xml:space="preserve">ostvareni su u iznosu od </w:t>
      </w:r>
      <w:r w:rsidR="00FC7F5F">
        <w:rPr>
          <w:rFonts w:eastAsiaTheme="minorHAnsi"/>
          <w:lang w:eastAsia="en-US"/>
        </w:rPr>
        <w:t>398.886,01</w:t>
      </w:r>
      <w:r w:rsidR="00AF74A5">
        <w:rPr>
          <w:rFonts w:eastAsiaTheme="minorHAnsi"/>
          <w:lang w:eastAsia="en-US"/>
        </w:rPr>
        <w:t>€</w:t>
      </w:r>
      <w:r w:rsidR="0081007D">
        <w:rPr>
          <w:rFonts w:eastAsiaTheme="minorHAnsi"/>
          <w:lang w:eastAsia="en-US"/>
        </w:rPr>
        <w:t xml:space="preserve"> što </w:t>
      </w:r>
      <w:r w:rsidR="00DB7355">
        <w:rPr>
          <w:rFonts w:eastAsiaTheme="minorHAnsi"/>
          <w:lang w:eastAsia="en-US"/>
        </w:rPr>
        <w:t xml:space="preserve"> pokazuje </w:t>
      </w:r>
      <w:r w:rsidR="00447043">
        <w:rPr>
          <w:rFonts w:eastAsiaTheme="minorHAnsi"/>
          <w:lang w:eastAsia="en-US"/>
        </w:rPr>
        <w:t>povećanje</w:t>
      </w:r>
      <w:r w:rsidR="00937A1B">
        <w:rPr>
          <w:rFonts w:eastAsiaTheme="minorHAnsi"/>
          <w:lang w:eastAsia="en-US"/>
        </w:rPr>
        <w:t xml:space="preserve"> </w:t>
      </w:r>
      <w:r w:rsidR="00447043">
        <w:rPr>
          <w:rFonts w:eastAsiaTheme="minorHAnsi"/>
          <w:lang w:eastAsia="en-US"/>
        </w:rPr>
        <w:t>za</w:t>
      </w:r>
      <w:r w:rsidR="00FC7F5F">
        <w:rPr>
          <w:rFonts w:eastAsiaTheme="minorHAnsi"/>
          <w:lang w:eastAsia="en-US"/>
        </w:rPr>
        <w:t xml:space="preserve"> 26,9</w:t>
      </w:r>
      <w:r w:rsidR="00937A1B">
        <w:rPr>
          <w:rFonts w:eastAsiaTheme="minorHAnsi"/>
          <w:lang w:eastAsia="en-US"/>
        </w:rPr>
        <w:t xml:space="preserve"> % u odnosu na </w:t>
      </w:r>
      <w:r w:rsidR="00C959BF">
        <w:rPr>
          <w:rFonts w:eastAsiaTheme="minorHAnsi"/>
          <w:lang w:eastAsia="en-US"/>
        </w:rPr>
        <w:t>promatrano razdoblje prethodn</w:t>
      </w:r>
      <w:r w:rsidR="00447043">
        <w:rPr>
          <w:rFonts w:eastAsiaTheme="minorHAnsi"/>
          <w:lang w:eastAsia="en-US"/>
        </w:rPr>
        <w:t>e godine.</w:t>
      </w:r>
    </w:p>
    <w:p w14:paraId="102D77E5" w14:textId="77777777" w:rsidR="00DB7355" w:rsidRDefault="00DB7355" w:rsidP="00DB73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B5D50AD" w14:textId="77777777" w:rsidR="00DB7355" w:rsidRPr="00C959BF" w:rsidRDefault="00C959BF" w:rsidP="00DB7355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lang w:eastAsia="en-US"/>
        </w:rPr>
        <w:t>Vrijednosno najznačajnije</w:t>
      </w:r>
      <w:r w:rsidR="00DB7355" w:rsidRPr="00207ED6">
        <w:rPr>
          <w:rFonts w:eastAsiaTheme="minorHAnsi"/>
          <w:lang w:eastAsia="en-US"/>
        </w:rPr>
        <w:t xml:space="preserve"> </w:t>
      </w:r>
      <w:r w:rsidR="00DB7355">
        <w:rPr>
          <w:rFonts w:eastAsiaTheme="minorHAnsi"/>
          <w:lang w:eastAsia="en-US"/>
        </w:rPr>
        <w:t>promjene u kate</w:t>
      </w:r>
      <w:r>
        <w:rPr>
          <w:rFonts w:eastAsiaTheme="minorHAnsi"/>
          <w:lang w:eastAsia="en-US"/>
        </w:rPr>
        <w:t>goriji rashoda i izdat</w:t>
      </w:r>
      <w:r w:rsidR="00D60FD9">
        <w:rPr>
          <w:rFonts w:eastAsiaTheme="minorHAnsi"/>
          <w:lang w:eastAsia="en-US"/>
        </w:rPr>
        <w:t>aka za promatrano razdoblje 2023</w:t>
      </w:r>
      <w:r>
        <w:rPr>
          <w:rFonts w:eastAsiaTheme="minorHAnsi"/>
          <w:lang w:eastAsia="en-US"/>
        </w:rPr>
        <w:t xml:space="preserve">. godine. </w:t>
      </w:r>
      <w:r w:rsidR="000836F8">
        <w:rPr>
          <w:rFonts w:eastAsiaTheme="minorHAnsi"/>
          <w:lang w:eastAsia="en-US"/>
        </w:rPr>
        <w:t xml:space="preserve"> u odn</w:t>
      </w:r>
      <w:r w:rsidR="009B02A3">
        <w:rPr>
          <w:rFonts w:eastAsiaTheme="minorHAnsi"/>
          <w:lang w:eastAsia="en-US"/>
        </w:rPr>
        <w:t>osu na</w:t>
      </w:r>
      <w:r>
        <w:rPr>
          <w:rFonts w:eastAsiaTheme="minorHAnsi"/>
          <w:lang w:eastAsia="en-US"/>
        </w:rPr>
        <w:t xml:space="preserve"> isto razdoblje prethodne godine</w:t>
      </w:r>
      <w:r w:rsidR="00DB7355">
        <w:rPr>
          <w:rFonts w:eastAsiaTheme="minorHAnsi"/>
          <w:lang w:eastAsia="en-US"/>
        </w:rPr>
        <w:t xml:space="preserve"> nastale su na sljedećim kategorijama:</w:t>
      </w:r>
    </w:p>
    <w:p w14:paraId="05ECD771" w14:textId="77777777" w:rsidR="009B02A3" w:rsidRDefault="009B02A3" w:rsidP="009B02A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14:paraId="6A11AE50" w14:textId="3C6A4869" w:rsidR="009B02A3" w:rsidRDefault="00C959BF" w:rsidP="009B02A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Bilješka br.7</w:t>
      </w:r>
      <w:r w:rsidR="009B02A3">
        <w:rPr>
          <w:rFonts w:eastAsiaTheme="minorHAnsi"/>
          <w:b/>
          <w:i/>
          <w:lang w:eastAsia="en-US"/>
        </w:rPr>
        <w:t xml:space="preserve"> </w:t>
      </w:r>
      <w:r w:rsidR="009B02A3" w:rsidRPr="002B3DA5">
        <w:rPr>
          <w:rFonts w:eastAsiaTheme="minorHAnsi"/>
          <w:lang w:eastAsia="en-US"/>
        </w:rPr>
        <w:t xml:space="preserve">Rashodi za </w:t>
      </w:r>
      <w:r>
        <w:rPr>
          <w:rFonts w:eastAsiaTheme="minorHAnsi"/>
          <w:lang w:eastAsia="en-US"/>
        </w:rPr>
        <w:t>zaposlene za promatrano razdoblje</w:t>
      </w:r>
      <w:r w:rsidR="002A7F6A">
        <w:rPr>
          <w:rFonts w:eastAsiaTheme="minorHAnsi"/>
          <w:lang w:eastAsia="en-US"/>
        </w:rPr>
        <w:t xml:space="preserve"> </w:t>
      </w:r>
      <w:r w:rsidR="00FC7BD1">
        <w:rPr>
          <w:rFonts w:eastAsiaTheme="minorHAnsi"/>
          <w:lang w:eastAsia="en-US"/>
        </w:rPr>
        <w:t xml:space="preserve">manji </w:t>
      </w:r>
      <w:r w:rsidR="009B02A3">
        <w:rPr>
          <w:rFonts w:eastAsiaTheme="minorHAnsi"/>
          <w:lang w:eastAsia="en-US"/>
        </w:rPr>
        <w:t>su</w:t>
      </w:r>
      <w:r w:rsidR="009B02A3" w:rsidRPr="002B3DA5">
        <w:rPr>
          <w:rFonts w:eastAsiaTheme="minorHAnsi"/>
          <w:lang w:eastAsia="en-US"/>
        </w:rPr>
        <w:t xml:space="preserve"> za </w:t>
      </w:r>
      <w:r w:rsidR="00FC7F5F">
        <w:rPr>
          <w:rFonts w:eastAsiaTheme="minorHAnsi"/>
          <w:lang w:eastAsia="en-US"/>
        </w:rPr>
        <w:t>1</w:t>
      </w:r>
      <w:r w:rsidR="009B02A3">
        <w:rPr>
          <w:rFonts w:eastAsiaTheme="minorHAnsi"/>
          <w:lang w:eastAsia="en-US"/>
        </w:rPr>
        <w:t xml:space="preserve"> % u odnosu na prethodno izvještajno ra</w:t>
      </w:r>
      <w:r>
        <w:rPr>
          <w:rFonts w:eastAsiaTheme="minorHAnsi"/>
          <w:lang w:eastAsia="en-US"/>
        </w:rPr>
        <w:t>zdoblje.</w:t>
      </w:r>
      <w:r w:rsidR="002A7F6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14:paraId="43592FF8" w14:textId="77777777" w:rsidR="009B02A3" w:rsidRDefault="009B02A3" w:rsidP="009B02A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14:paraId="4F920F11" w14:textId="5F91883F" w:rsidR="009B02A3" w:rsidRDefault="006626FA" w:rsidP="009B02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Bilješka br.8</w:t>
      </w:r>
      <w:r w:rsidR="009B02A3">
        <w:rPr>
          <w:rFonts w:eastAsiaTheme="minorHAnsi"/>
          <w:b/>
          <w:i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Materijalni rashodi za promatrano </w:t>
      </w:r>
      <w:r w:rsidR="002A7F6A">
        <w:rPr>
          <w:rFonts w:eastAsiaTheme="minorHAnsi"/>
          <w:lang w:eastAsia="en-US"/>
        </w:rPr>
        <w:t>razdoblje</w:t>
      </w:r>
      <w:r w:rsidR="00E206FE">
        <w:rPr>
          <w:rFonts w:eastAsiaTheme="minorHAnsi"/>
          <w:lang w:eastAsia="en-US"/>
        </w:rPr>
        <w:t xml:space="preserve"> manji</w:t>
      </w:r>
      <w:r w:rsidR="002A7F6A">
        <w:rPr>
          <w:rFonts w:eastAsiaTheme="minorHAnsi"/>
          <w:lang w:eastAsia="en-US"/>
        </w:rPr>
        <w:t xml:space="preserve"> su za </w:t>
      </w:r>
      <w:r w:rsidR="00FC7F5F">
        <w:rPr>
          <w:rFonts w:eastAsiaTheme="minorHAnsi"/>
          <w:lang w:eastAsia="en-US"/>
        </w:rPr>
        <w:t>9,7</w:t>
      </w:r>
      <w:r>
        <w:rPr>
          <w:rFonts w:eastAsiaTheme="minorHAnsi"/>
          <w:lang w:eastAsia="en-US"/>
        </w:rPr>
        <w:t xml:space="preserve">% </w:t>
      </w:r>
      <w:r w:rsidR="009B02A3">
        <w:rPr>
          <w:rFonts w:eastAsiaTheme="minorHAnsi"/>
          <w:lang w:eastAsia="en-US"/>
        </w:rPr>
        <w:t xml:space="preserve"> u odnosu na p</w:t>
      </w:r>
      <w:r>
        <w:rPr>
          <w:rFonts w:eastAsiaTheme="minorHAnsi"/>
          <w:lang w:eastAsia="en-US"/>
        </w:rPr>
        <w:t>rethodno izvještajno razdoblje. U ovoj skupini rashoda najviše je došlo do promjene u</w:t>
      </w:r>
      <w:r w:rsidR="002A7F6A">
        <w:rPr>
          <w:rFonts w:eastAsiaTheme="minorHAnsi"/>
          <w:lang w:eastAsia="en-US"/>
        </w:rPr>
        <w:t xml:space="preserve"> rashodima za tekuće i investicijsko održavanje</w:t>
      </w:r>
      <w:r>
        <w:rPr>
          <w:rFonts w:eastAsiaTheme="minorHAnsi"/>
          <w:lang w:eastAsia="en-US"/>
        </w:rPr>
        <w:t xml:space="preserve"> </w:t>
      </w:r>
      <w:r w:rsidR="002A7F6A">
        <w:rPr>
          <w:rFonts w:eastAsiaTheme="minorHAnsi"/>
          <w:lang w:eastAsia="en-US"/>
        </w:rPr>
        <w:t xml:space="preserve">i to </w:t>
      </w:r>
      <w:r w:rsidR="00930BE8">
        <w:rPr>
          <w:rFonts w:eastAsiaTheme="minorHAnsi"/>
          <w:lang w:eastAsia="en-US"/>
        </w:rPr>
        <w:t>smanjenje</w:t>
      </w:r>
      <w:r w:rsidR="00716312">
        <w:rPr>
          <w:rFonts w:eastAsiaTheme="minorHAnsi"/>
          <w:lang w:eastAsia="en-US"/>
        </w:rPr>
        <w:t xml:space="preserve"> je</w:t>
      </w:r>
      <w:r w:rsidR="002A7F6A">
        <w:rPr>
          <w:rFonts w:eastAsiaTheme="minorHAnsi"/>
          <w:lang w:eastAsia="en-US"/>
        </w:rPr>
        <w:t xml:space="preserve"> iznosilo je </w:t>
      </w:r>
      <w:r w:rsidR="009E42FA">
        <w:rPr>
          <w:rFonts w:eastAsiaTheme="minorHAnsi"/>
          <w:lang w:eastAsia="en-US"/>
        </w:rPr>
        <w:t>61,3</w:t>
      </w:r>
      <w:r>
        <w:rPr>
          <w:rFonts w:eastAsiaTheme="minorHAnsi"/>
          <w:lang w:eastAsia="en-US"/>
        </w:rPr>
        <w:t>%</w:t>
      </w:r>
      <w:r w:rsidR="00716312">
        <w:rPr>
          <w:rFonts w:eastAsiaTheme="minorHAnsi"/>
          <w:lang w:eastAsia="en-US"/>
        </w:rPr>
        <w:t xml:space="preserve"> </w:t>
      </w:r>
      <w:r w:rsidR="00096455">
        <w:rPr>
          <w:rFonts w:eastAsiaTheme="minorHAnsi"/>
          <w:lang w:eastAsia="en-US"/>
        </w:rPr>
        <w:t>i</w:t>
      </w:r>
      <w:r w:rsidR="00C41AA3">
        <w:rPr>
          <w:rFonts w:eastAsiaTheme="minorHAnsi"/>
          <w:lang w:eastAsia="en-US"/>
        </w:rPr>
        <w:t xml:space="preserve"> </w:t>
      </w:r>
      <w:r w:rsidR="00096455">
        <w:rPr>
          <w:rFonts w:eastAsiaTheme="minorHAnsi"/>
          <w:lang w:eastAsia="en-US"/>
        </w:rPr>
        <w:t xml:space="preserve">navedeni rashodi iznosili su </w:t>
      </w:r>
      <w:r w:rsidR="009E42FA">
        <w:rPr>
          <w:rFonts w:eastAsiaTheme="minorHAnsi"/>
          <w:lang w:eastAsia="en-US"/>
        </w:rPr>
        <w:t>19.527,06</w:t>
      </w:r>
      <w:r w:rsidR="00197CCD">
        <w:rPr>
          <w:rFonts w:eastAsiaTheme="minorHAnsi"/>
          <w:lang w:eastAsia="en-US"/>
        </w:rPr>
        <w:t>€</w:t>
      </w:r>
      <w:r w:rsidR="00F97400">
        <w:rPr>
          <w:rFonts w:eastAsiaTheme="minorHAnsi"/>
          <w:lang w:eastAsia="en-US"/>
        </w:rPr>
        <w:t xml:space="preserve"> dok su za isto razdoblje prethodne godine iznosili </w:t>
      </w:r>
      <w:r w:rsidR="009E42FA">
        <w:rPr>
          <w:rFonts w:eastAsiaTheme="minorHAnsi"/>
          <w:lang w:eastAsia="en-US"/>
        </w:rPr>
        <w:t>50.496,54</w:t>
      </w:r>
      <w:r w:rsidR="00160568">
        <w:rPr>
          <w:rFonts w:eastAsiaTheme="minorHAnsi"/>
          <w:lang w:eastAsia="en-US"/>
        </w:rPr>
        <w:t>€.</w:t>
      </w:r>
    </w:p>
    <w:p w14:paraId="3158CE14" w14:textId="77777777" w:rsidR="006626FA" w:rsidRDefault="006626FA" w:rsidP="009B02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E69302" w14:textId="2E0F1044" w:rsidR="006626FA" w:rsidRPr="002A7F6A" w:rsidRDefault="006626FA" w:rsidP="009B02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26FA">
        <w:rPr>
          <w:rFonts w:eastAsiaTheme="minorHAnsi"/>
          <w:b/>
          <w:i/>
          <w:lang w:eastAsia="en-US"/>
        </w:rPr>
        <w:t>Bilješka br.9</w:t>
      </w:r>
      <w:r>
        <w:rPr>
          <w:rFonts w:eastAsiaTheme="minorHAnsi"/>
          <w:b/>
          <w:i/>
          <w:lang w:eastAsia="en-US"/>
        </w:rPr>
        <w:t xml:space="preserve"> </w:t>
      </w:r>
      <w:r w:rsidRPr="002A7F6A">
        <w:rPr>
          <w:rFonts w:eastAsiaTheme="minorHAnsi"/>
          <w:lang w:eastAsia="en-US"/>
        </w:rPr>
        <w:t>Za promatrano razdoblje</w:t>
      </w:r>
      <w:r w:rsidRPr="002A7F6A">
        <w:rPr>
          <w:rFonts w:eastAsiaTheme="minorHAnsi"/>
          <w:b/>
          <w:lang w:eastAsia="en-US"/>
        </w:rPr>
        <w:t xml:space="preserve"> </w:t>
      </w:r>
      <w:r w:rsidRPr="002A7F6A">
        <w:rPr>
          <w:rFonts w:eastAsiaTheme="minorHAnsi"/>
          <w:lang w:eastAsia="en-US"/>
        </w:rPr>
        <w:t>prijenos</w:t>
      </w:r>
      <w:r w:rsidR="002A7F6A">
        <w:rPr>
          <w:rFonts w:eastAsiaTheme="minorHAnsi"/>
          <w:lang w:eastAsia="en-US"/>
        </w:rPr>
        <w:t xml:space="preserve"> Dječjem vrtiću veći je za </w:t>
      </w:r>
      <w:r w:rsidR="007653B9">
        <w:rPr>
          <w:rFonts w:eastAsiaTheme="minorHAnsi"/>
          <w:lang w:eastAsia="en-US"/>
        </w:rPr>
        <w:t>19</w:t>
      </w:r>
      <w:r w:rsidR="009E42FA">
        <w:rPr>
          <w:rFonts w:eastAsiaTheme="minorHAnsi"/>
          <w:lang w:eastAsia="en-US"/>
        </w:rPr>
        <w:t>1,5</w:t>
      </w:r>
      <w:r w:rsidRPr="002A7F6A">
        <w:rPr>
          <w:rFonts w:eastAsiaTheme="minorHAnsi"/>
          <w:lang w:eastAsia="en-US"/>
        </w:rPr>
        <w:t>% u odnosu</w:t>
      </w:r>
      <w:r w:rsidRPr="002A7F6A">
        <w:rPr>
          <w:rFonts w:eastAsiaTheme="minorHAnsi"/>
          <w:b/>
          <w:lang w:eastAsia="en-US"/>
        </w:rPr>
        <w:t xml:space="preserve"> </w:t>
      </w:r>
      <w:r w:rsidRPr="002A7F6A">
        <w:rPr>
          <w:rFonts w:eastAsiaTheme="minorHAnsi"/>
          <w:lang w:eastAsia="en-US"/>
        </w:rPr>
        <w:t>na promatrano razdoblje prethodne godine</w:t>
      </w:r>
      <w:r w:rsidR="002A7F6A">
        <w:rPr>
          <w:rFonts w:eastAsiaTheme="minorHAnsi"/>
          <w:lang w:eastAsia="en-US"/>
        </w:rPr>
        <w:t>.</w:t>
      </w:r>
      <w:r w:rsidRPr="002A7F6A">
        <w:rPr>
          <w:rFonts w:eastAsiaTheme="minorHAnsi"/>
          <w:lang w:eastAsia="en-US"/>
        </w:rPr>
        <w:t xml:space="preserve"> </w:t>
      </w:r>
      <w:r w:rsidR="007653B9">
        <w:rPr>
          <w:rFonts w:eastAsiaTheme="minorHAnsi"/>
          <w:lang w:eastAsia="en-US"/>
        </w:rPr>
        <w:t>Od 01.09.2023</w:t>
      </w:r>
      <w:r w:rsidR="00262600">
        <w:rPr>
          <w:rFonts w:eastAsiaTheme="minorHAnsi"/>
          <w:lang w:eastAsia="en-US"/>
        </w:rPr>
        <w:t xml:space="preserve">. godine došlo je do spajanja Dječjeg vrtića sa Šolte </w:t>
      </w:r>
      <w:r w:rsidR="00EC2602">
        <w:rPr>
          <w:rFonts w:eastAsiaTheme="minorHAnsi"/>
          <w:lang w:eastAsia="en-US"/>
        </w:rPr>
        <w:t>sa Dječjim vrtićem Maslačak-primorski Dolac tako da je došlo do povećanj</w:t>
      </w:r>
      <w:r w:rsidR="00504716">
        <w:rPr>
          <w:rFonts w:eastAsiaTheme="minorHAnsi"/>
          <w:lang w:eastAsia="en-US"/>
        </w:rPr>
        <w:t>a broja zaposlenih za duplo što je i povećalo rashode za zaposlene</w:t>
      </w:r>
      <w:r w:rsidR="00CF48AE">
        <w:rPr>
          <w:rFonts w:eastAsiaTheme="minorHAnsi"/>
          <w:lang w:eastAsia="en-US"/>
        </w:rPr>
        <w:t xml:space="preserve"> te druge materijalne rashode.</w:t>
      </w:r>
    </w:p>
    <w:p w14:paraId="46A280FA" w14:textId="77777777" w:rsidR="00BD2467" w:rsidRDefault="00BD2467" w:rsidP="00AA2AEF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14:paraId="633ADB13" w14:textId="1BB59699" w:rsidR="00AA2AEF" w:rsidRDefault="00F929BF" w:rsidP="00AA2A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Bilješka br.10</w:t>
      </w:r>
      <w:r w:rsidR="00AA2AEF">
        <w:rPr>
          <w:rFonts w:eastAsiaTheme="minorHAnsi"/>
          <w:b/>
          <w:i/>
          <w:lang w:eastAsia="en-US"/>
        </w:rPr>
        <w:t xml:space="preserve"> </w:t>
      </w:r>
      <w:r w:rsidR="00AA2AEF">
        <w:rPr>
          <w:rFonts w:eastAsiaTheme="minorHAnsi"/>
          <w:lang w:eastAsia="en-US"/>
        </w:rPr>
        <w:t>Rashodi za nabavu nefinancijske imovine</w:t>
      </w:r>
      <w:r w:rsidR="00E95739">
        <w:rPr>
          <w:rFonts w:eastAsiaTheme="minorHAnsi"/>
          <w:lang w:eastAsia="en-US"/>
        </w:rPr>
        <w:t xml:space="preserve"> za promatrano razdoblje</w:t>
      </w:r>
      <w:r w:rsidR="002A7F6A">
        <w:rPr>
          <w:rFonts w:eastAsiaTheme="minorHAnsi"/>
          <w:lang w:eastAsia="en-US"/>
        </w:rPr>
        <w:t xml:space="preserve"> iznosili su </w:t>
      </w:r>
      <w:r w:rsidR="009E42FA">
        <w:rPr>
          <w:rFonts w:eastAsiaTheme="minorHAnsi"/>
          <w:lang w:eastAsia="en-US"/>
        </w:rPr>
        <w:t>63.092,66</w:t>
      </w:r>
      <w:r w:rsidR="00C252BF">
        <w:rPr>
          <w:rFonts w:eastAsiaTheme="minorHAnsi"/>
          <w:lang w:eastAsia="en-US"/>
        </w:rPr>
        <w:t>€</w:t>
      </w:r>
      <w:r w:rsidR="002A7F6A">
        <w:rPr>
          <w:rFonts w:eastAsiaTheme="minorHAnsi"/>
          <w:lang w:eastAsia="en-US"/>
        </w:rPr>
        <w:t xml:space="preserve"> i odnos</w:t>
      </w:r>
      <w:r w:rsidR="009E42FA">
        <w:rPr>
          <w:rFonts w:eastAsiaTheme="minorHAnsi"/>
          <w:lang w:eastAsia="en-US"/>
        </w:rPr>
        <w:t>u na isto razdoblje prethodne godine manji su za 25,9%.</w:t>
      </w:r>
      <w:r w:rsidR="002A7F6A">
        <w:rPr>
          <w:rFonts w:eastAsiaTheme="minorHAnsi"/>
          <w:lang w:eastAsia="en-US"/>
        </w:rPr>
        <w:t xml:space="preserve"> </w:t>
      </w:r>
    </w:p>
    <w:p w14:paraId="63F34317" w14:textId="77777777" w:rsidR="00437A9A" w:rsidRDefault="00437A9A" w:rsidP="00BD2467">
      <w:pPr>
        <w:jc w:val="both"/>
        <w:rPr>
          <w:b/>
          <w:bCs/>
        </w:rPr>
      </w:pPr>
    </w:p>
    <w:p w14:paraId="0661A55F" w14:textId="77777777" w:rsidR="00127EE9" w:rsidRPr="00127EE9" w:rsidRDefault="00FA6824" w:rsidP="00127E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</w:t>
      </w:r>
      <w:r w:rsidR="00B00F99">
        <w:rPr>
          <w:rFonts w:eastAsiaTheme="minorHAnsi"/>
          <w:b/>
          <w:bCs/>
          <w:lang w:eastAsia="en-US"/>
        </w:rPr>
        <w:t>I</w:t>
      </w:r>
      <w:r w:rsidR="00127EE9" w:rsidRPr="00127EE9">
        <w:rPr>
          <w:rFonts w:eastAsiaTheme="minorHAnsi"/>
          <w:b/>
          <w:bCs/>
          <w:lang w:eastAsia="en-US"/>
        </w:rPr>
        <w:t>. BILJEŠKE UZ IZVJEŠTAJ O OBVEZAMA</w:t>
      </w:r>
    </w:p>
    <w:p w14:paraId="6B11E315" w14:textId="77777777" w:rsidR="00674AA1" w:rsidRDefault="00674AA1" w:rsidP="00674AA1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14:paraId="284197F6" w14:textId="2174396D" w:rsidR="00674AA1" w:rsidRDefault="00F929BF" w:rsidP="00050A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i/>
          <w:lang w:eastAsia="en-US"/>
        </w:rPr>
        <w:t>Bilješka br.11</w:t>
      </w:r>
      <w:r w:rsidR="00584B55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lang w:eastAsia="en-US"/>
        </w:rPr>
        <w:t>S</w:t>
      </w:r>
      <w:r w:rsidR="00050A00" w:rsidRPr="00050A00">
        <w:rPr>
          <w:rFonts w:eastAsiaTheme="minorHAnsi"/>
          <w:lang w:eastAsia="en-US"/>
        </w:rPr>
        <w:t xml:space="preserve">tanje obveza na kraju izvještajnog razdoblja u iznosu od </w:t>
      </w:r>
      <w:r w:rsidR="002E4318">
        <w:rPr>
          <w:rFonts w:eastAsiaTheme="minorHAnsi"/>
          <w:lang w:eastAsia="en-US"/>
        </w:rPr>
        <w:t>1.4</w:t>
      </w:r>
      <w:r w:rsidR="009E42FA">
        <w:rPr>
          <w:rFonts w:eastAsiaTheme="minorHAnsi"/>
          <w:lang w:eastAsia="en-US"/>
        </w:rPr>
        <w:t>74.897,14</w:t>
      </w:r>
      <w:r w:rsidR="00133AB8">
        <w:rPr>
          <w:rFonts w:eastAsiaTheme="minorHAnsi"/>
          <w:lang w:eastAsia="en-US"/>
        </w:rPr>
        <w:t>€</w:t>
      </w:r>
      <w:r w:rsidR="00584B55">
        <w:rPr>
          <w:rFonts w:eastAsiaTheme="minorHAnsi"/>
          <w:lang w:eastAsia="en-US"/>
        </w:rPr>
        <w:t xml:space="preserve"> </w:t>
      </w:r>
      <w:r w:rsidR="00050A00" w:rsidRPr="00050A00">
        <w:rPr>
          <w:rFonts w:eastAsiaTheme="minorHAnsi"/>
          <w:lang w:eastAsia="en-US"/>
        </w:rPr>
        <w:t>odgovara iznosu</w:t>
      </w:r>
      <w:r>
        <w:rPr>
          <w:rFonts w:eastAsiaTheme="minorHAnsi"/>
          <w:lang w:eastAsia="en-US"/>
        </w:rPr>
        <w:t xml:space="preserve">  Obveza</w:t>
      </w:r>
      <w:r w:rsidR="003211AA">
        <w:rPr>
          <w:rFonts w:eastAsiaTheme="minorHAnsi"/>
          <w:lang w:eastAsia="en-US"/>
        </w:rPr>
        <w:t xml:space="preserve"> u Bilanci</w:t>
      </w:r>
      <w:r w:rsidR="00050A00" w:rsidRPr="00050A00">
        <w:rPr>
          <w:rFonts w:eastAsiaTheme="minorHAnsi"/>
          <w:lang w:eastAsia="en-US"/>
        </w:rPr>
        <w:t>.</w:t>
      </w:r>
      <w:r w:rsidR="00584B55">
        <w:rPr>
          <w:rFonts w:eastAsiaTheme="minorHAnsi"/>
          <w:lang w:eastAsia="en-US"/>
        </w:rPr>
        <w:t xml:space="preserve"> </w:t>
      </w:r>
      <w:r w:rsidR="003B72BE">
        <w:rPr>
          <w:rFonts w:eastAsiaTheme="minorHAnsi"/>
          <w:lang w:eastAsia="en-US"/>
        </w:rPr>
        <w:t xml:space="preserve"> </w:t>
      </w:r>
    </w:p>
    <w:p w14:paraId="776F919B" w14:textId="77777777" w:rsidR="00674AA1" w:rsidRDefault="00674AA1" w:rsidP="00674AA1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14:paraId="0E31CDF7" w14:textId="7550404C" w:rsidR="00674AA1" w:rsidRPr="00584B55" w:rsidRDefault="002D6111" w:rsidP="00674AA1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 xml:space="preserve">Bilješka </w:t>
      </w:r>
      <w:r w:rsidR="00133AB8">
        <w:rPr>
          <w:rFonts w:eastAsiaTheme="minorHAnsi"/>
          <w:b/>
          <w:i/>
          <w:lang w:eastAsia="en-US"/>
        </w:rPr>
        <w:t>br.12</w:t>
      </w:r>
      <w:r w:rsidR="00674AA1" w:rsidRPr="00160284">
        <w:rPr>
          <w:rFonts w:eastAsiaTheme="minorHAnsi"/>
          <w:b/>
          <w:i/>
          <w:lang w:eastAsia="en-US"/>
        </w:rPr>
        <w:t xml:space="preserve"> </w:t>
      </w:r>
      <w:r w:rsidR="00584B55" w:rsidRPr="00160284">
        <w:rPr>
          <w:rFonts w:eastAsiaTheme="minorHAnsi"/>
          <w:b/>
          <w:i/>
          <w:lang w:eastAsia="en-US"/>
        </w:rPr>
        <w:t>- s</w:t>
      </w:r>
      <w:r w:rsidR="00D60FD9">
        <w:rPr>
          <w:rFonts w:eastAsiaTheme="minorHAnsi"/>
          <w:lang w:eastAsia="en-US"/>
        </w:rPr>
        <w:t>tanje dospjelih obveza na dan 3</w:t>
      </w:r>
      <w:r w:rsidR="00FC7F5F">
        <w:rPr>
          <w:rFonts w:eastAsiaTheme="minorHAnsi"/>
          <w:lang w:eastAsia="en-US"/>
        </w:rPr>
        <w:t>0</w:t>
      </w:r>
      <w:r w:rsidR="00127EE9" w:rsidRPr="00160284">
        <w:rPr>
          <w:rFonts w:eastAsiaTheme="minorHAnsi"/>
          <w:lang w:eastAsia="en-US"/>
        </w:rPr>
        <w:t>.</w:t>
      </w:r>
      <w:r w:rsidR="00D60FD9">
        <w:rPr>
          <w:rFonts w:eastAsiaTheme="minorHAnsi"/>
          <w:lang w:eastAsia="en-US"/>
        </w:rPr>
        <w:t xml:space="preserve"> </w:t>
      </w:r>
      <w:r w:rsidR="00FC7F5F">
        <w:rPr>
          <w:rFonts w:eastAsiaTheme="minorHAnsi"/>
          <w:lang w:eastAsia="en-US"/>
        </w:rPr>
        <w:t>lipnja</w:t>
      </w:r>
      <w:r w:rsidR="00CC557E" w:rsidRPr="00160284">
        <w:rPr>
          <w:rFonts w:eastAsiaTheme="minorHAnsi"/>
          <w:lang w:eastAsia="en-US"/>
        </w:rPr>
        <w:t xml:space="preserve"> </w:t>
      </w:r>
      <w:r w:rsidR="00D60FD9">
        <w:rPr>
          <w:rFonts w:eastAsiaTheme="minorHAnsi"/>
          <w:lang w:eastAsia="en-US"/>
        </w:rPr>
        <w:t>2023</w:t>
      </w:r>
      <w:r w:rsidR="00CC557E" w:rsidRPr="00160284">
        <w:rPr>
          <w:rFonts w:eastAsiaTheme="minorHAnsi"/>
          <w:lang w:eastAsia="en-US"/>
        </w:rPr>
        <w:t xml:space="preserve">. godine iznosi </w:t>
      </w:r>
      <w:r w:rsidR="009E42FA">
        <w:rPr>
          <w:rFonts w:eastAsiaTheme="minorHAnsi"/>
          <w:lang w:eastAsia="en-US"/>
        </w:rPr>
        <w:t>1.421.403,97</w:t>
      </w:r>
      <w:r w:rsidR="004A4B54">
        <w:rPr>
          <w:rFonts w:eastAsiaTheme="minorHAnsi"/>
          <w:lang w:eastAsia="en-US"/>
        </w:rPr>
        <w:t>€</w:t>
      </w:r>
      <w:r w:rsidR="00CC557E" w:rsidRPr="005C4371">
        <w:rPr>
          <w:rFonts w:eastAsiaTheme="minorHAnsi"/>
          <w:lang w:eastAsia="en-US"/>
        </w:rPr>
        <w:t xml:space="preserve">, dok je stanje nedospjelih obveza </w:t>
      </w:r>
      <w:r w:rsidR="009E42FA">
        <w:rPr>
          <w:rFonts w:eastAsiaTheme="minorHAnsi"/>
          <w:lang w:eastAsia="en-US"/>
        </w:rPr>
        <w:t>53.493,17</w:t>
      </w:r>
      <w:r w:rsidR="00F35370">
        <w:rPr>
          <w:rFonts w:eastAsiaTheme="minorHAnsi"/>
          <w:lang w:eastAsia="en-US"/>
        </w:rPr>
        <w:t>€</w:t>
      </w:r>
      <w:r w:rsidR="00F929BF">
        <w:rPr>
          <w:rFonts w:eastAsiaTheme="minorHAnsi"/>
          <w:lang w:eastAsia="en-US"/>
        </w:rPr>
        <w:t>.</w:t>
      </w:r>
    </w:p>
    <w:p w14:paraId="27B72A83" w14:textId="77777777" w:rsidR="00AC0996" w:rsidRDefault="00AC0996" w:rsidP="00AC09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8E6BCC1" w14:textId="77777777" w:rsidR="004108AD" w:rsidRDefault="004108AD" w:rsidP="0054475D">
      <w:pPr>
        <w:shd w:val="clear" w:color="auto" w:fill="FFFFFF" w:themeFill="background1"/>
        <w:ind w:right="120"/>
        <w:jc w:val="both"/>
        <w:rPr>
          <w:bCs/>
        </w:rPr>
      </w:pPr>
    </w:p>
    <w:p w14:paraId="06E417CD" w14:textId="77777777" w:rsidR="00C06915" w:rsidRDefault="00C06915" w:rsidP="0054475D">
      <w:pPr>
        <w:shd w:val="clear" w:color="auto" w:fill="FFFFFF" w:themeFill="background1"/>
        <w:ind w:right="120"/>
        <w:jc w:val="both"/>
        <w:rPr>
          <w:bCs/>
        </w:rPr>
      </w:pPr>
    </w:p>
    <w:p w14:paraId="7771C539" w14:textId="77777777" w:rsidR="00E6777F" w:rsidRDefault="00E6777F" w:rsidP="0054475D">
      <w:pPr>
        <w:shd w:val="clear" w:color="auto" w:fill="FFFFFF" w:themeFill="background1"/>
        <w:ind w:right="120"/>
        <w:jc w:val="both"/>
        <w:rPr>
          <w:bCs/>
        </w:rPr>
      </w:pPr>
    </w:p>
    <w:p w14:paraId="62A80CEC" w14:textId="77777777" w:rsidR="00BB2FF6" w:rsidRDefault="00BB2FF6" w:rsidP="0054475D">
      <w:pPr>
        <w:shd w:val="clear" w:color="auto" w:fill="FFFFFF" w:themeFill="background1"/>
        <w:ind w:right="120"/>
        <w:jc w:val="both"/>
        <w:rPr>
          <w:bCs/>
        </w:rPr>
      </w:pPr>
    </w:p>
    <w:p w14:paraId="6404A541" w14:textId="77777777" w:rsidR="0054475D" w:rsidRDefault="0054475D" w:rsidP="00A8126A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</w:p>
    <w:p w14:paraId="2144A18E" w14:textId="77777777" w:rsidR="00A8126A" w:rsidRDefault="00A8126A" w:rsidP="00A8126A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r w:rsidRPr="00A8126A">
        <w:rPr>
          <w:rFonts w:eastAsiaTheme="minorHAnsi"/>
          <w:b/>
          <w:lang w:eastAsia="en-US"/>
        </w:rPr>
        <w:t>Općinski načelnik:</w:t>
      </w:r>
    </w:p>
    <w:p w14:paraId="60F6907D" w14:textId="77777777" w:rsidR="009B2D3C" w:rsidRDefault="009B2D3C" w:rsidP="00A8126A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</w:p>
    <w:p w14:paraId="6E11E552" w14:textId="77777777" w:rsidR="009B2D3C" w:rsidRPr="00A8126A" w:rsidRDefault="009B2D3C" w:rsidP="00A8126A">
      <w:pPr>
        <w:autoSpaceDE w:val="0"/>
        <w:autoSpaceDN w:val="0"/>
        <w:adjustRightInd w:val="0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Joško Dujmović, inž.građ. </w:t>
      </w:r>
    </w:p>
    <w:p w14:paraId="3F9779CB" w14:textId="77777777" w:rsidR="00A8126A" w:rsidRDefault="00A8126A" w:rsidP="00A8126A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sectPr w:rsidR="00A8126A" w:rsidSect="00FC329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1633A" w14:textId="77777777" w:rsidR="006C75DA" w:rsidRDefault="006C75DA" w:rsidP="00F313C6">
      <w:r>
        <w:separator/>
      </w:r>
    </w:p>
  </w:endnote>
  <w:endnote w:type="continuationSeparator" w:id="0">
    <w:p w14:paraId="67615A26" w14:textId="77777777" w:rsidR="006C75DA" w:rsidRDefault="006C75DA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F243A" w14:textId="77777777" w:rsidR="00BB4FA5" w:rsidRDefault="00BB4FA5">
    <w:pPr>
      <w:pStyle w:val="Podnoje"/>
      <w:jc w:val="right"/>
    </w:pPr>
  </w:p>
  <w:p w14:paraId="2A6DA488" w14:textId="77777777" w:rsidR="00BB4FA5" w:rsidRDefault="00BB4F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7675" w14:textId="77777777" w:rsidR="006C75DA" w:rsidRDefault="006C75DA" w:rsidP="00F313C6">
      <w:r>
        <w:separator/>
      </w:r>
    </w:p>
  </w:footnote>
  <w:footnote w:type="continuationSeparator" w:id="0">
    <w:p w14:paraId="55EF1B6F" w14:textId="77777777" w:rsidR="006C75DA" w:rsidRDefault="006C75DA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31823132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32C590B7" w14:textId="77777777" w:rsidR="00BB4FA5" w:rsidRDefault="00BB4FA5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211AA" w:rsidRPr="003211AA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04D99C4" w14:textId="77777777" w:rsidR="00BB4FA5" w:rsidRDefault="00BB4FA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27D8"/>
    <w:multiLevelType w:val="hybridMultilevel"/>
    <w:tmpl w:val="7DE083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65A3"/>
    <w:multiLevelType w:val="hybridMultilevel"/>
    <w:tmpl w:val="C87AAC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7BDA"/>
    <w:multiLevelType w:val="hybridMultilevel"/>
    <w:tmpl w:val="617EA3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3D0F"/>
    <w:multiLevelType w:val="hybridMultilevel"/>
    <w:tmpl w:val="ED0A53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8521B"/>
    <w:multiLevelType w:val="hybridMultilevel"/>
    <w:tmpl w:val="7E4C88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96A0A"/>
    <w:multiLevelType w:val="hybridMultilevel"/>
    <w:tmpl w:val="1C649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3826B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6189"/>
    <w:multiLevelType w:val="hybridMultilevel"/>
    <w:tmpl w:val="FB50D15E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F26B1"/>
    <w:multiLevelType w:val="hybridMultilevel"/>
    <w:tmpl w:val="71D6B094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45188"/>
    <w:multiLevelType w:val="hybridMultilevel"/>
    <w:tmpl w:val="168687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544144">
    <w:abstractNumId w:val="4"/>
  </w:num>
  <w:num w:numId="2" w16cid:durableId="1369722061">
    <w:abstractNumId w:val="9"/>
  </w:num>
  <w:num w:numId="3" w16cid:durableId="843781895">
    <w:abstractNumId w:val="8"/>
  </w:num>
  <w:num w:numId="4" w16cid:durableId="2071028991">
    <w:abstractNumId w:val="3"/>
  </w:num>
  <w:num w:numId="5" w16cid:durableId="869954471">
    <w:abstractNumId w:val="7"/>
  </w:num>
  <w:num w:numId="6" w16cid:durableId="2098282735">
    <w:abstractNumId w:val="0"/>
  </w:num>
  <w:num w:numId="7" w16cid:durableId="1883132532">
    <w:abstractNumId w:val="10"/>
  </w:num>
  <w:num w:numId="8" w16cid:durableId="1221944889">
    <w:abstractNumId w:val="6"/>
  </w:num>
  <w:num w:numId="9" w16cid:durableId="801339845">
    <w:abstractNumId w:val="1"/>
  </w:num>
  <w:num w:numId="10" w16cid:durableId="1509637948">
    <w:abstractNumId w:val="5"/>
  </w:num>
  <w:num w:numId="11" w16cid:durableId="971404880">
    <w:abstractNumId w:val="11"/>
  </w:num>
  <w:num w:numId="12" w16cid:durableId="119723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80"/>
    <w:rsid w:val="000134D2"/>
    <w:rsid w:val="00014BC0"/>
    <w:rsid w:val="00015285"/>
    <w:rsid w:val="000164D9"/>
    <w:rsid w:val="000246A4"/>
    <w:rsid w:val="00024DD4"/>
    <w:rsid w:val="000410D4"/>
    <w:rsid w:val="00050A00"/>
    <w:rsid w:val="00055C49"/>
    <w:rsid w:val="00074D65"/>
    <w:rsid w:val="000836F8"/>
    <w:rsid w:val="00085092"/>
    <w:rsid w:val="000915C9"/>
    <w:rsid w:val="0009176D"/>
    <w:rsid w:val="00096455"/>
    <w:rsid w:val="000C260C"/>
    <w:rsid w:val="000C55DA"/>
    <w:rsid w:val="000D4753"/>
    <w:rsid w:val="000D576C"/>
    <w:rsid w:val="000D7F18"/>
    <w:rsid w:val="000E08C4"/>
    <w:rsid w:val="000E1231"/>
    <w:rsid w:val="000F292A"/>
    <w:rsid w:val="00101E21"/>
    <w:rsid w:val="00103EA2"/>
    <w:rsid w:val="00112907"/>
    <w:rsid w:val="00126E8A"/>
    <w:rsid w:val="00127EE9"/>
    <w:rsid w:val="001306EB"/>
    <w:rsid w:val="00133AB8"/>
    <w:rsid w:val="00136105"/>
    <w:rsid w:val="001376A0"/>
    <w:rsid w:val="00140C7E"/>
    <w:rsid w:val="00155C2F"/>
    <w:rsid w:val="00156CA8"/>
    <w:rsid w:val="00160284"/>
    <w:rsid w:val="00160568"/>
    <w:rsid w:val="00171194"/>
    <w:rsid w:val="001818BD"/>
    <w:rsid w:val="0018622F"/>
    <w:rsid w:val="00187117"/>
    <w:rsid w:val="00187664"/>
    <w:rsid w:val="00195681"/>
    <w:rsid w:val="00195DB4"/>
    <w:rsid w:val="00197CCD"/>
    <w:rsid w:val="001A21C1"/>
    <w:rsid w:val="001A28E5"/>
    <w:rsid w:val="001A4BCD"/>
    <w:rsid w:val="001C40CA"/>
    <w:rsid w:val="001C6B46"/>
    <w:rsid w:val="001F2C93"/>
    <w:rsid w:val="001F6D11"/>
    <w:rsid w:val="001F70B3"/>
    <w:rsid w:val="00207ED6"/>
    <w:rsid w:val="00212682"/>
    <w:rsid w:val="00224788"/>
    <w:rsid w:val="00236825"/>
    <w:rsid w:val="002521E2"/>
    <w:rsid w:val="00254E0D"/>
    <w:rsid w:val="0025661A"/>
    <w:rsid w:val="00262600"/>
    <w:rsid w:val="00272227"/>
    <w:rsid w:val="00290ACE"/>
    <w:rsid w:val="002949F4"/>
    <w:rsid w:val="002A7BE6"/>
    <w:rsid w:val="002A7F6A"/>
    <w:rsid w:val="002B1F91"/>
    <w:rsid w:val="002B6A2A"/>
    <w:rsid w:val="002B6E3A"/>
    <w:rsid w:val="002C4718"/>
    <w:rsid w:val="002C7D53"/>
    <w:rsid w:val="002D5C0F"/>
    <w:rsid w:val="002D6111"/>
    <w:rsid w:val="002E4318"/>
    <w:rsid w:val="002F33E5"/>
    <w:rsid w:val="002F6532"/>
    <w:rsid w:val="003031C9"/>
    <w:rsid w:val="0030338F"/>
    <w:rsid w:val="003211AA"/>
    <w:rsid w:val="00331CFE"/>
    <w:rsid w:val="00333F56"/>
    <w:rsid w:val="00337A1B"/>
    <w:rsid w:val="0035247F"/>
    <w:rsid w:val="003622CA"/>
    <w:rsid w:val="00365AA5"/>
    <w:rsid w:val="00367B70"/>
    <w:rsid w:val="00367BA8"/>
    <w:rsid w:val="00377B54"/>
    <w:rsid w:val="003838D7"/>
    <w:rsid w:val="003A7E15"/>
    <w:rsid w:val="003B72BE"/>
    <w:rsid w:val="003B7B24"/>
    <w:rsid w:val="003C491A"/>
    <w:rsid w:val="003C5702"/>
    <w:rsid w:val="003D6A82"/>
    <w:rsid w:val="003E6E97"/>
    <w:rsid w:val="003F7F8D"/>
    <w:rsid w:val="00401C02"/>
    <w:rsid w:val="004108AD"/>
    <w:rsid w:val="00411D3D"/>
    <w:rsid w:val="0041392C"/>
    <w:rsid w:val="0041464F"/>
    <w:rsid w:val="00421EEB"/>
    <w:rsid w:val="0043115C"/>
    <w:rsid w:val="00432CAB"/>
    <w:rsid w:val="004330F0"/>
    <w:rsid w:val="00437A9A"/>
    <w:rsid w:val="00444ABA"/>
    <w:rsid w:val="00447043"/>
    <w:rsid w:val="0045045A"/>
    <w:rsid w:val="0046167B"/>
    <w:rsid w:val="00461CD4"/>
    <w:rsid w:val="00462A4E"/>
    <w:rsid w:val="00471480"/>
    <w:rsid w:val="004A4B54"/>
    <w:rsid w:val="004B0CFE"/>
    <w:rsid w:val="004B48DE"/>
    <w:rsid w:val="004B5D07"/>
    <w:rsid w:val="004F39FC"/>
    <w:rsid w:val="0050199A"/>
    <w:rsid w:val="00504716"/>
    <w:rsid w:val="00537F6F"/>
    <w:rsid w:val="0054475D"/>
    <w:rsid w:val="0054725B"/>
    <w:rsid w:val="00557307"/>
    <w:rsid w:val="00566431"/>
    <w:rsid w:val="00577A14"/>
    <w:rsid w:val="0058451F"/>
    <w:rsid w:val="00584B55"/>
    <w:rsid w:val="005A62FC"/>
    <w:rsid w:val="005B1390"/>
    <w:rsid w:val="005B1B06"/>
    <w:rsid w:val="005C4371"/>
    <w:rsid w:val="005C4D64"/>
    <w:rsid w:val="005C6903"/>
    <w:rsid w:val="005D11D7"/>
    <w:rsid w:val="005E39D3"/>
    <w:rsid w:val="005E3EC8"/>
    <w:rsid w:val="005F5231"/>
    <w:rsid w:val="006019F3"/>
    <w:rsid w:val="00611665"/>
    <w:rsid w:val="00613C98"/>
    <w:rsid w:val="00616AC3"/>
    <w:rsid w:val="006435A3"/>
    <w:rsid w:val="00647925"/>
    <w:rsid w:val="006519C9"/>
    <w:rsid w:val="006626FA"/>
    <w:rsid w:val="00663D11"/>
    <w:rsid w:val="00674AA1"/>
    <w:rsid w:val="006758A1"/>
    <w:rsid w:val="006A107D"/>
    <w:rsid w:val="006B1FDF"/>
    <w:rsid w:val="006B71FA"/>
    <w:rsid w:val="006C75DA"/>
    <w:rsid w:val="006E5BF5"/>
    <w:rsid w:val="006F6D70"/>
    <w:rsid w:val="00704641"/>
    <w:rsid w:val="007067B9"/>
    <w:rsid w:val="00716312"/>
    <w:rsid w:val="00725283"/>
    <w:rsid w:val="00754902"/>
    <w:rsid w:val="00755D72"/>
    <w:rsid w:val="00760EE5"/>
    <w:rsid w:val="00763E0A"/>
    <w:rsid w:val="007653B9"/>
    <w:rsid w:val="0077201A"/>
    <w:rsid w:val="00787BF0"/>
    <w:rsid w:val="00792180"/>
    <w:rsid w:val="00796735"/>
    <w:rsid w:val="007B33A9"/>
    <w:rsid w:val="007C752A"/>
    <w:rsid w:val="007F71B1"/>
    <w:rsid w:val="00800A20"/>
    <w:rsid w:val="0081007D"/>
    <w:rsid w:val="008152B3"/>
    <w:rsid w:val="00816369"/>
    <w:rsid w:val="00833FEE"/>
    <w:rsid w:val="00842B64"/>
    <w:rsid w:val="008477F8"/>
    <w:rsid w:val="008761DF"/>
    <w:rsid w:val="0088350A"/>
    <w:rsid w:val="00883A7A"/>
    <w:rsid w:val="0088590A"/>
    <w:rsid w:val="00892587"/>
    <w:rsid w:val="008A134C"/>
    <w:rsid w:val="008A6DEC"/>
    <w:rsid w:val="008A7BD4"/>
    <w:rsid w:val="008B0704"/>
    <w:rsid w:val="008C7D7C"/>
    <w:rsid w:val="008D1D63"/>
    <w:rsid w:val="008D7652"/>
    <w:rsid w:val="008E7FF8"/>
    <w:rsid w:val="008F2487"/>
    <w:rsid w:val="008F26BA"/>
    <w:rsid w:val="008F5988"/>
    <w:rsid w:val="00913BDA"/>
    <w:rsid w:val="00923AD3"/>
    <w:rsid w:val="00930BB0"/>
    <w:rsid w:val="00930BE8"/>
    <w:rsid w:val="0093694F"/>
    <w:rsid w:val="00937A1B"/>
    <w:rsid w:val="00944404"/>
    <w:rsid w:val="009454BD"/>
    <w:rsid w:val="0094617C"/>
    <w:rsid w:val="009534F1"/>
    <w:rsid w:val="00957A41"/>
    <w:rsid w:val="009624D6"/>
    <w:rsid w:val="009812C7"/>
    <w:rsid w:val="00986059"/>
    <w:rsid w:val="00993FD5"/>
    <w:rsid w:val="009A004B"/>
    <w:rsid w:val="009B02A3"/>
    <w:rsid w:val="009B2D3C"/>
    <w:rsid w:val="009B71C9"/>
    <w:rsid w:val="009B7676"/>
    <w:rsid w:val="009D0C6F"/>
    <w:rsid w:val="009D5437"/>
    <w:rsid w:val="009D771F"/>
    <w:rsid w:val="009E42FA"/>
    <w:rsid w:val="009E5D49"/>
    <w:rsid w:val="009E61CB"/>
    <w:rsid w:val="00A0169A"/>
    <w:rsid w:val="00A17AD7"/>
    <w:rsid w:val="00A17D4A"/>
    <w:rsid w:val="00A24B58"/>
    <w:rsid w:val="00A261CA"/>
    <w:rsid w:val="00A347B7"/>
    <w:rsid w:val="00A41F0D"/>
    <w:rsid w:val="00A45F81"/>
    <w:rsid w:val="00A514F5"/>
    <w:rsid w:val="00A55AF4"/>
    <w:rsid w:val="00A55E19"/>
    <w:rsid w:val="00A66A00"/>
    <w:rsid w:val="00A67299"/>
    <w:rsid w:val="00A67DBD"/>
    <w:rsid w:val="00A802C2"/>
    <w:rsid w:val="00A8126A"/>
    <w:rsid w:val="00A833ED"/>
    <w:rsid w:val="00A85E18"/>
    <w:rsid w:val="00AA1A32"/>
    <w:rsid w:val="00AA2AEF"/>
    <w:rsid w:val="00AA4E5B"/>
    <w:rsid w:val="00AA6CA9"/>
    <w:rsid w:val="00AB2D98"/>
    <w:rsid w:val="00AB4B60"/>
    <w:rsid w:val="00AC0996"/>
    <w:rsid w:val="00AC2A75"/>
    <w:rsid w:val="00AC38BE"/>
    <w:rsid w:val="00AC590B"/>
    <w:rsid w:val="00AD60BD"/>
    <w:rsid w:val="00AE362D"/>
    <w:rsid w:val="00AE4740"/>
    <w:rsid w:val="00AF497D"/>
    <w:rsid w:val="00AF74A5"/>
    <w:rsid w:val="00AF7CF5"/>
    <w:rsid w:val="00B00F99"/>
    <w:rsid w:val="00B013D0"/>
    <w:rsid w:val="00B0629F"/>
    <w:rsid w:val="00B2195D"/>
    <w:rsid w:val="00B251D2"/>
    <w:rsid w:val="00B31361"/>
    <w:rsid w:val="00B36A20"/>
    <w:rsid w:val="00B40D82"/>
    <w:rsid w:val="00B450AD"/>
    <w:rsid w:val="00B473ED"/>
    <w:rsid w:val="00B55E19"/>
    <w:rsid w:val="00B605C5"/>
    <w:rsid w:val="00B62BB0"/>
    <w:rsid w:val="00B71903"/>
    <w:rsid w:val="00B725D0"/>
    <w:rsid w:val="00B804E1"/>
    <w:rsid w:val="00B80B7A"/>
    <w:rsid w:val="00BB2FF6"/>
    <w:rsid w:val="00BB4FA5"/>
    <w:rsid w:val="00BC3F57"/>
    <w:rsid w:val="00BD2467"/>
    <w:rsid w:val="00BD4A64"/>
    <w:rsid w:val="00BF17F3"/>
    <w:rsid w:val="00BF6D65"/>
    <w:rsid w:val="00C06915"/>
    <w:rsid w:val="00C06BF8"/>
    <w:rsid w:val="00C073F5"/>
    <w:rsid w:val="00C103AD"/>
    <w:rsid w:val="00C16C77"/>
    <w:rsid w:val="00C252BF"/>
    <w:rsid w:val="00C37EAD"/>
    <w:rsid w:val="00C37FF2"/>
    <w:rsid w:val="00C408A8"/>
    <w:rsid w:val="00C41AA3"/>
    <w:rsid w:val="00C510C4"/>
    <w:rsid w:val="00C60BEB"/>
    <w:rsid w:val="00C65F8E"/>
    <w:rsid w:val="00C80D5B"/>
    <w:rsid w:val="00C863E2"/>
    <w:rsid w:val="00C948E2"/>
    <w:rsid w:val="00C94BD4"/>
    <w:rsid w:val="00C959BF"/>
    <w:rsid w:val="00C9626F"/>
    <w:rsid w:val="00CA460E"/>
    <w:rsid w:val="00CB6D29"/>
    <w:rsid w:val="00CC557E"/>
    <w:rsid w:val="00CD0095"/>
    <w:rsid w:val="00CE789D"/>
    <w:rsid w:val="00CF48AE"/>
    <w:rsid w:val="00D04BBA"/>
    <w:rsid w:val="00D1052D"/>
    <w:rsid w:val="00D15597"/>
    <w:rsid w:val="00D1692B"/>
    <w:rsid w:val="00D42A6C"/>
    <w:rsid w:val="00D449CB"/>
    <w:rsid w:val="00D60FD9"/>
    <w:rsid w:val="00D623EF"/>
    <w:rsid w:val="00D626E4"/>
    <w:rsid w:val="00D70FA0"/>
    <w:rsid w:val="00D71B5B"/>
    <w:rsid w:val="00D732E5"/>
    <w:rsid w:val="00D86551"/>
    <w:rsid w:val="00D86F40"/>
    <w:rsid w:val="00D87AAC"/>
    <w:rsid w:val="00DA00AC"/>
    <w:rsid w:val="00DA5E5A"/>
    <w:rsid w:val="00DA7D15"/>
    <w:rsid w:val="00DB7355"/>
    <w:rsid w:val="00DC4DDD"/>
    <w:rsid w:val="00DC6BF7"/>
    <w:rsid w:val="00DD07CB"/>
    <w:rsid w:val="00DD3920"/>
    <w:rsid w:val="00DE15CC"/>
    <w:rsid w:val="00DE2711"/>
    <w:rsid w:val="00DF346D"/>
    <w:rsid w:val="00DF3D05"/>
    <w:rsid w:val="00DF54FE"/>
    <w:rsid w:val="00E00AC9"/>
    <w:rsid w:val="00E03BD5"/>
    <w:rsid w:val="00E124A7"/>
    <w:rsid w:val="00E13009"/>
    <w:rsid w:val="00E14184"/>
    <w:rsid w:val="00E206FE"/>
    <w:rsid w:val="00E27546"/>
    <w:rsid w:val="00E316DA"/>
    <w:rsid w:val="00E4437F"/>
    <w:rsid w:val="00E60468"/>
    <w:rsid w:val="00E60801"/>
    <w:rsid w:val="00E61A75"/>
    <w:rsid w:val="00E6777F"/>
    <w:rsid w:val="00E74455"/>
    <w:rsid w:val="00E7531E"/>
    <w:rsid w:val="00E777AC"/>
    <w:rsid w:val="00E86D77"/>
    <w:rsid w:val="00E9027E"/>
    <w:rsid w:val="00E9382D"/>
    <w:rsid w:val="00E95739"/>
    <w:rsid w:val="00E96D67"/>
    <w:rsid w:val="00EC2602"/>
    <w:rsid w:val="00EC4545"/>
    <w:rsid w:val="00ED0764"/>
    <w:rsid w:val="00ED628D"/>
    <w:rsid w:val="00EE0718"/>
    <w:rsid w:val="00EE1699"/>
    <w:rsid w:val="00EE3DE0"/>
    <w:rsid w:val="00EE720E"/>
    <w:rsid w:val="00EE7721"/>
    <w:rsid w:val="00EF1C1A"/>
    <w:rsid w:val="00EF5923"/>
    <w:rsid w:val="00EF7BAE"/>
    <w:rsid w:val="00F11F28"/>
    <w:rsid w:val="00F16F24"/>
    <w:rsid w:val="00F313C6"/>
    <w:rsid w:val="00F32A3F"/>
    <w:rsid w:val="00F35370"/>
    <w:rsid w:val="00F4581F"/>
    <w:rsid w:val="00F46073"/>
    <w:rsid w:val="00F46206"/>
    <w:rsid w:val="00F466DD"/>
    <w:rsid w:val="00F51F8D"/>
    <w:rsid w:val="00F5434B"/>
    <w:rsid w:val="00F661C4"/>
    <w:rsid w:val="00F80503"/>
    <w:rsid w:val="00F80F08"/>
    <w:rsid w:val="00F929BF"/>
    <w:rsid w:val="00F96B2D"/>
    <w:rsid w:val="00F97400"/>
    <w:rsid w:val="00FA1A9D"/>
    <w:rsid w:val="00FA561E"/>
    <w:rsid w:val="00FA6824"/>
    <w:rsid w:val="00FC3292"/>
    <w:rsid w:val="00FC5356"/>
    <w:rsid w:val="00FC7BD1"/>
    <w:rsid w:val="00FC7F5F"/>
    <w:rsid w:val="00FD321A"/>
    <w:rsid w:val="00FD71A1"/>
    <w:rsid w:val="00FE329A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1E2AB"/>
  <w15:docId w15:val="{6F802255-73D2-4557-ACB4-543B6129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B7676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42A6C"/>
    <w:rPr>
      <w:rFonts w:ascii="Arial" w:eastAsia="Times New Roman" w:hAnsi="Arial" w:cs="Arial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Obinatablica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fontstyle01">
    <w:name w:val="fontstyle01"/>
    <w:basedOn w:val="Zadanifontodlomka"/>
    <w:rsid w:val="00A347B7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-9-8">
    <w:name w:val="t-9-8"/>
    <w:basedOn w:val="Normal"/>
    <w:rsid w:val="00D15597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1D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1D3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66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90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6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845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0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86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86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48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803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7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922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1750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4643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2203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9203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0551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503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10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6911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08791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7898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9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6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686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39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22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99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734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907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373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25370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159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786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776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4466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27024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52713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1551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9067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7887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8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2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9476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2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71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32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586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2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2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33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46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14628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56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128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588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9355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06706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24877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0970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5796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1187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4708-6F2C-49BB-AA11-B4CC04E9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financijske izvještaje za razdoblje 01.01. – 31.12.2016.</vt:lpstr>
      <vt:lpstr>Bilješke uz financijske izvještaje za razdoblje 01.01. – 31.12.2016.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financijske izvještaje za razdoblje 01.01. – 31.12.2016.</dc:title>
  <dc:creator>Dorjana Šorgo Musulin</dc:creator>
  <cp:lastModifiedBy>Ante Grabić</cp:lastModifiedBy>
  <cp:revision>3</cp:revision>
  <cp:lastPrinted>2018-02-16T10:19:00Z</cp:lastPrinted>
  <dcterms:created xsi:type="dcterms:W3CDTF">2024-07-09T10:10:00Z</dcterms:created>
  <dcterms:modified xsi:type="dcterms:W3CDTF">2024-07-09T11:55:00Z</dcterms:modified>
</cp:coreProperties>
</file>